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3F728C" w14:textId="430306B9" w:rsidR="00073BB5" w:rsidRDefault="00C61769" w:rsidP="008162D3">
      <w:pPr>
        <w:keepNext/>
        <w:tabs>
          <w:tab w:val="center" w:pos="4680"/>
        </w:tabs>
        <w:ind w:right="20"/>
        <w:jc w:val="center"/>
        <w:rPr>
          <w:b/>
          <w:color w:val="000000"/>
          <w:sz w:val="24"/>
          <w:szCs w:val="24"/>
        </w:rPr>
      </w:pPr>
      <w:r w:rsidRPr="004751E7">
        <w:rPr>
          <w:b/>
          <w:color w:val="000000"/>
          <w:sz w:val="24"/>
          <w:szCs w:val="24"/>
        </w:rPr>
        <w:t>U.S. Fish and Wildlife Service</w:t>
      </w:r>
    </w:p>
    <w:p w14:paraId="6F920870" w14:textId="77777777" w:rsidR="00C85FA7" w:rsidRDefault="00C85FA7" w:rsidP="00C85FA7">
      <w:pPr>
        <w:keepNext/>
        <w:tabs>
          <w:tab w:val="center" w:pos="4680"/>
        </w:tabs>
        <w:spacing w:before="240" w:after="240"/>
        <w:ind w:right="14"/>
        <w:jc w:val="center"/>
        <w:rPr>
          <w:rFonts w:ascii="Times" w:eastAsia="Times" w:hAnsi="Times" w:cs="Times"/>
          <w:szCs w:val="24"/>
        </w:rPr>
      </w:pPr>
      <w:bookmarkStart w:id="0" w:name="_heading=h.30j0zll" w:colFirst="0" w:colLast="0"/>
      <w:bookmarkEnd w:id="0"/>
      <w:r>
        <w:rPr>
          <w:rFonts w:ascii="Times" w:eastAsia="Times" w:hAnsi="Times" w:cs="Times"/>
          <w:szCs w:val="24"/>
        </w:rPr>
        <w:t xml:space="preserve">Wildlife and Sport Fish Restoration </w:t>
      </w:r>
    </w:p>
    <w:p w14:paraId="505AA4E7" w14:textId="2419FA2D" w:rsidR="00C85FA7" w:rsidRDefault="00C85FA7" w:rsidP="00C85FA7">
      <w:pPr>
        <w:keepNext/>
        <w:tabs>
          <w:tab w:val="center" w:pos="4680"/>
        </w:tabs>
        <w:ind w:right="14"/>
        <w:jc w:val="center"/>
      </w:pPr>
      <w:r w:rsidRPr="001006BD">
        <w:rPr>
          <w:rFonts w:eastAsia="Calibri"/>
          <w:b/>
          <w:sz w:val="24"/>
          <w:szCs w:val="24"/>
        </w:rPr>
        <w:t>Formula State Wildlife Grant (F-SWG) Program</w:t>
      </w:r>
      <w:r w:rsidRPr="001006BD">
        <w:rPr>
          <w:rFonts w:ascii="Times" w:eastAsia="Times" w:hAnsi="Times" w:cs="Times"/>
          <w:sz w:val="24"/>
          <w:szCs w:val="24"/>
        </w:rPr>
        <w:br/>
      </w:r>
      <w:hyperlink r:id="rId11" w:history="1">
        <w:r w:rsidRPr="001006BD">
          <w:rPr>
            <w:rStyle w:val="Hyperlink"/>
            <w:sz w:val="24"/>
            <w:szCs w:val="24"/>
          </w:rPr>
          <w:t>https://www.fws.gov/program/state-wildlife-grants</w:t>
        </w:r>
      </w:hyperlink>
    </w:p>
    <w:p w14:paraId="0284F863" w14:textId="09D0F042" w:rsidR="00073BB5" w:rsidRPr="00C85FA7" w:rsidRDefault="00C61769" w:rsidP="008162D3">
      <w:pPr>
        <w:tabs>
          <w:tab w:val="center" w:pos="4680"/>
        </w:tabs>
        <w:spacing w:before="120"/>
        <w:ind w:right="20"/>
        <w:jc w:val="center"/>
        <w:rPr>
          <w:color w:val="000000"/>
          <w:sz w:val="24"/>
          <w:szCs w:val="24"/>
        </w:rPr>
      </w:pPr>
      <w:r w:rsidRPr="00C85FA7">
        <w:rPr>
          <w:color w:val="000000"/>
          <w:sz w:val="24"/>
          <w:szCs w:val="24"/>
        </w:rPr>
        <w:t>Funding Opportunity</w:t>
      </w:r>
      <w:r w:rsidR="00073BB5" w:rsidRPr="00C85FA7">
        <w:rPr>
          <w:color w:val="000000"/>
          <w:sz w:val="24"/>
          <w:szCs w:val="24"/>
        </w:rPr>
        <w:t xml:space="preserve"> </w:t>
      </w:r>
      <w:r w:rsidR="003110FC" w:rsidRPr="00C85FA7">
        <w:rPr>
          <w:color w:val="000000"/>
          <w:sz w:val="24"/>
          <w:szCs w:val="24"/>
        </w:rPr>
        <w:t>Announcement</w:t>
      </w:r>
      <w:r w:rsidR="00C85FA7" w:rsidRPr="00C85FA7">
        <w:rPr>
          <w:color w:val="000000"/>
          <w:sz w:val="24"/>
          <w:szCs w:val="24"/>
        </w:rPr>
        <w:t xml:space="preserve"> (FOA)</w:t>
      </w:r>
      <w:r w:rsidR="003110FC" w:rsidRPr="00C85FA7">
        <w:rPr>
          <w:color w:val="000000"/>
          <w:sz w:val="24"/>
          <w:szCs w:val="24"/>
        </w:rPr>
        <w:t xml:space="preserve"> </w:t>
      </w:r>
      <w:r w:rsidR="00073BB5" w:rsidRPr="00C85FA7">
        <w:rPr>
          <w:color w:val="000000"/>
          <w:sz w:val="24"/>
          <w:szCs w:val="24"/>
        </w:rPr>
        <w:t xml:space="preserve">– Fiscal Year </w:t>
      </w:r>
      <w:r w:rsidRPr="00C85FA7">
        <w:rPr>
          <w:color w:val="000000"/>
          <w:sz w:val="24"/>
          <w:szCs w:val="24"/>
        </w:rPr>
        <w:t>202</w:t>
      </w:r>
      <w:r w:rsidR="00CA17D4">
        <w:rPr>
          <w:color w:val="000000"/>
          <w:sz w:val="24"/>
          <w:szCs w:val="24"/>
        </w:rPr>
        <w:t>4</w:t>
      </w:r>
    </w:p>
    <w:p w14:paraId="4239ABC8" w14:textId="0BB005E6" w:rsidR="00073BB5" w:rsidRPr="00C85FA7" w:rsidRDefault="00C61769" w:rsidP="00C85FA7">
      <w:pPr>
        <w:keepNext/>
        <w:tabs>
          <w:tab w:val="center" w:pos="4680"/>
        </w:tabs>
        <w:spacing w:before="240"/>
        <w:ind w:right="14"/>
        <w:jc w:val="center"/>
        <w:rPr>
          <w:color w:val="000000"/>
          <w:sz w:val="24"/>
          <w:szCs w:val="24"/>
        </w:rPr>
      </w:pPr>
      <w:r w:rsidRPr="00C85FA7">
        <w:rPr>
          <w:color w:val="000000"/>
          <w:sz w:val="24"/>
          <w:szCs w:val="24"/>
        </w:rPr>
        <w:t>Funding Opportunity Number</w:t>
      </w:r>
      <w:r w:rsidR="00FC1329" w:rsidRPr="00CA5F91">
        <w:rPr>
          <w:color w:val="000000"/>
          <w:sz w:val="24"/>
          <w:szCs w:val="24"/>
        </w:rPr>
        <w:t>:</w:t>
      </w:r>
      <w:r w:rsidRPr="00CA5F91">
        <w:rPr>
          <w:color w:val="000000"/>
          <w:sz w:val="24"/>
          <w:szCs w:val="24"/>
        </w:rPr>
        <w:t xml:space="preserve"> </w:t>
      </w:r>
      <w:r w:rsidR="00C85FA7" w:rsidRPr="00CA5F91">
        <w:rPr>
          <w:sz w:val="24"/>
          <w:szCs w:val="24"/>
          <w:highlight w:val="green"/>
        </w:rPr>
        <w:t>TBD by Region</w:t>
      </w:r>
    </w:p>
    <w:p w14:paraId="6031951A" w14:textId="4ECAE552" w:rsidR="00EE1284" w:rsidRPr="00CA5F91" w:rsidRDefault="00F01A01" w:rsidP="00C85FA7">
      <w:pPr>
        <w:tabs>
          <w:tab w:val="center" w:pos="4680"/>
        </w:tabs>
        <w:spacing w:before="240"/>
        <w:ind w:right="14"/>
        <w:jc w:val="center"/>
        <w:rPr>
          <w:color w:val="000000"/>
          <w:sz w:val="24"/>
          <w:szCs w:val="24"/>
        </w:rPr>
      </w:pPr>
      <w:r>
        <w:rPr>
          <w:color w:val="000000"/>
          <w:sz w:val="24"/>
          <w:szCs w:val="24"/>
        </w:rPr>
        <w:t>Due Date for Applications</w:t>
      </w:r>
      <w:r w:rsidR="00073BB5" w:rsidRPr="00C85FA7">
        <w:rPr>
          <w:color w:val="000000"/>
          <w:sz w:val="24"/>
          <w:szCs w:val="24"/>
        </w:rPr>
        <w:t xml:space="preserve">: </w:t>
      </w:r>
      <w:r w:rsidR="00C85FA7" w:rsidRPr="00CA5F91">
        <w:rPr>
          <w:sz w:val="24"/>
          <w:szCs w:val="24"/>
          <w:highlight w:val="green"/>
        </w:rPr>
        <w:t>TBD by Region</w:t>
      </w:r>
    </w:p>
    <w:bookmarkStart w:id="1" w:name="_Toc34731880" w:displacedByCustomXml="next"/>
    <w:bookmarkStart w:id="2" w:name="_TOC_250023" w:displacedByCustomXml="next"/>
    <w:sdt>
      <w:sdtPr>
        <w:rPr>
          <w:rFonts w:ascii="Times New Roman" w:eastAsia="Times New Roman" w:hAnsi="Times New Roman" w:cs="Times New Roman"/>
          <w:color w:val="auto"/>
          <w:sz w:val="22"/>
          <w:szCs w:val="22"/>
          <w:lang w:bidi="en-US"/>
        </w:rPr>
        <w:id w:val="968863606"/>
        <w:docPartObj>
          <w:docPartGallery w:val="Table of Contents"/>
          <w:docPartUnique/>
        </w:docPartObj>
      </w:sdtPr>
      <w:sdtEndPr>
        <w:rPr>
          <w:noProof/>
        </w:rPr>
      </w:sdtEndPr>
      <w:sdtContent>
        <w:p w14:paraId="761F14FA" w14:textId="1C087D64" w:rsidR="00574AB1" w:rsidRPr="00324A4E" w:rsidRDefault="00574AB1" w:rsidP="00C8210F">
          <w:pPr>
            <w:pStyle w:val="TOCHeading"/>
          </w:pPr>
          <w:r w:rsidRPr="00324A4E">
            <w:br w:type="page"/>
          </w:r>
        </w:p>
        <w:p w14:paraId="3957ADC3" w14:textId="74871176" w:rsidR="008F550F" w:rsidRPr="00050242" w:rsidRDefault="00574AB1">
          <w:pPr>
            <w:pStyle w:val="TOCHeading"/>
          </w:pPr>
          <w:r w:rsidRPr="00050242">
            <w:lastRenderedPageBreak/>
            <w:t xml:space="preserve">Table of </w:t>
          </w:r>
          <w:r w:rsidR="008F550F" w:rsidRPr="00050242">
            <w:t>Contents</w:t>
          </w:r>
        </w:p>
        <w:p w14:paraId="639EDE85" w14:textId="538B48FF" w:rsidR="00050242" w:rsidRPr="00050242" w:rsidRDefault="008F550F">
          <w:pPr>
            <w:pStyle w:val="TOC1"/>
            <w:rPr>
              <w:rFonts w:asciiTheme="minorHAnsi" w:eastAsiaTheme="minorEastAsia" w:hAnsiTheme="minorHAnsi" w:cstheme="minorBidi"/>
              <w:lang w:bidi="ar-SA"/>
            </w:rPr>
          </w:pPr>
          <w:r w:rsidRPr="00050242">
            <w:fldChar w:fldCharType="begin"/>
          </w:r>
          <w:r w:rsidRPr="00050242">
            <w:instrText xml:space="preserve"> TOC \o "1-3" \h \z \u </w:instrText>
          </w:r>
          <w:r w:rsidRPr="00050242">
            <w:fldChar w:fldCharType="separate"/>
          </w:r>
          <w:hyperlink w:anchor="_Toc152327147" w:history="1">
            <w:r w:rsidR="00050242" w:rsidRPr="00050242">
              <w:rPr>
                <w:rStyle w:val="Hyperlink"/>
              </w:rPr>
              <w:t>A. Program Description</w:t>
            </w:r>
            <w:r w:rsidR="00050242" w:rsidRPr="00050242">
              <w:rPr>
                <w:webHidden/>
              </w:rPr>
              <w:tab/>
            </w:r>
            <w:r w:rsidR="00050242" w:rsidRPr="00050242">
              <w:rPr>
                <w:webHidden/>
              </w:rPr>
              <w:fldChar w:fldCharType="begin"/>
            </w:r>
            <w:r w:rsidR="00050242" w:rsidRPr="00050242">
              <w:rPr>
                <w:webHidden/>
              </w:rPr>
              <w:instrText xml:space="preserve"> PAGEREF _Toc152327147 \h </w:instrText>
            </w:r>
            <w:r w:rsidR="00050242" w:rsidRPr="00050242">
              <w:rPr>
                <w:webHidden/>
              </w:rPr>
            </w:r>
            <w:r w:rsidR="00050242" w:rsidRPr="00050242">
              <w:rPr>
                <w:webHidden/>
              </w:rPr>
              <w:fldChar w:fldCharType="separate"/>
            </w:r>
            <w:r w:rsidR="00050242" w:rsidRPr="00050242">
              <w:rPr>
                <w:webHidden/>
              </w:rPr>
              <w:t>2</w:t>
            </w:r>
            <w:r w:rsidR="00050242" w:rsidRPr="00050242">
              <w:rPr>
                <w:webHidden/>
              </w:rPr>
              <w:fldChar w:fldCharType="end"/>
            </w:r>
          </w:hyperlink>
        </w:p>
        <w:p w14:paraId="60CB76C5" w14:textId="0BD85F55" w:rsidR="00050242" w:rsidRPr="00050242" w:rsidRDefault="00050242">
          <w:pPr>
            <w:pStyle w:val="TOC1"/>
            <w:rPr>
              <w:rFonts w:asciiTheme="minorHAnsi" w:eastAsiaTheme="minorEastAsia" w:hAnsiTheme="minorHAnsi" w:cstheme="minorBidi"/>
              <w:lang w:bidi="ar-SA"/>
            </w:rPr>
          </w:pPr>
          <w:hyperlink w:anchor="_Toc152327148" w:history="1">
            <w:r w:rsidRPr="00050242">
              <w:rPr>
                <w:rStyle w:val="Hyperlink"/>
              </w:rPr>
              <w:t>Authority:</w:t>
            </w:r>
            <w:r w:rsidRPr="00050242">
              <w:rPr>
                <w:webHidden/>
              </w:rPr>
              <w:tab/>
            </w:r>
            <w:r w:rsidRPr="00050242">
              <w:rPr>
                <w:webHidden/>
              </w:rPr>
              <w:fldChar w:fldCharType="begin"/>
            </w:r>
            <w:r w:rsidRPr="00050242">
              <w:rPr>
                <w:webHidden/>
              </w:rPr>
              <w:instrText xml:space="preserve"> PAGEREF _Toc152327148 \h </w:instrText>
            </w:r>
            <w:r w:rsidRPr="00050242">
              <w:rPr>
                <w:webHidden/>
              </w:rPr>
            </w:r>
            <w:r w:rsidRPr="00050242">
              <w:rPr>
                <w:webHidden/>
              </w:rPr>
              <w:fldChar w:fldCharType="separate"/>
            </w:r>
            <w:r w:rsidRPr="00050242">
              <w:rPr>
                <w:webHidden/>
              </w:rPr>
              <w:t>3</w:t>
            </w:r>
            <w:r w:rsidRPr="00050242">
              <w:rPr>
                <w:webHidden/>
              </w:rPr>
              <w:fldChar w:fldCharType="end"/>
            </w:r>
          </w:hyperlink>
        </w:p>
        <w:p w14:paraId="78985754" w14:textId="279F2C90" w:rsidR="00050242" w:rsidRPr="00050242" w:rsidRDefault="00050242">
          <w:pPr>
            <w:pStyle w:val="TOC1"/>
            <w:rPr>
              <w:rFonts w:asciiTheme="minorHAnsi" w:eastAsiaTheme="minorEastAsia" w:hAnsiTheme="minorHAnsi" w:cstheme="minorBidi"/>
              <w:lang w:bidi="ar-SA"/>
            </w:rPr>
          </w:pPr>
          <w:hyperlink w:anchor="_Toc152327149" w:history="1">
            <w:r w:rsidRPr="00050242">
              <w:rPr>
                <w:rStyle w:val="Hyperlink"/>
              </w:rPr>
              <w:t>Background, Purpose and Program</w:t>
            </w:r>
            <w:r w:rsidRPr="00050242">
              <w:rPr>
                <w:rStyle w:val="Hyperlink"/>
                <w:spacing w:val="-33"/>
              </w:rPr>
              <w:t xml:space="preserve"> </w:t>
            </w:r>
            <w:r w:rsidRPr="00050242">
              <w:rPr>
                <w:rStyle w:val="Hyperlink"/>
              </w:rPr>
              <w:t>Requirements:</w:t>
            </w:r>
            <w:r w:rsidRPr="00050242">
              <w:rPr>
                <w:webHidden/>
              </w:rPr>
              <w:tab/>
            </w:r>
            <w:r w:rsidRPr="00050242">
              <w:rPr>
                <w:webHidden/>
              </w:rPr>
              <w:fldChar w:fldCharType="begin"/>
            </w:r>
            <w:r w:rsidRPr="00050242">
              <w:rPr>
                <w:webHidden/>
              </w:rPr>
              <w:instrText xml:space="preserve"> PAGEREF _Toc152327149 \h </w:instrText>
            </w:r>
            <w:r w:rsidRPr="00050242">
              <w:rPr>
                <w:webHidden/>
              </w:rPr>
            </w:r>
            <w:r w:rsidRPr="00050242">
              <w:rPr>
                <w:webHidden/>
              </w:rPr>
              <w:fldChar w:fldCharType="separate"/>
            </w:r>
            <w:r w:rsidRPr="00050242">
              <w:rPr>
                <w:webHidden/>
              </w:rPr>
              <w:t>3</w:t>
            </w:r>
            <w:r w:rsidRPr="00050242">
              <w:rPr>
                <w:webHidden/>
              </w:rPr>
              <w:fldChar w:fldCharType="end"/>
            </w:r>
          </w:hyperlink>
        </w:p>
        <w:p w14:paraId="075B23B6" w14:textId="7FF3A29B" w:rsidR="00050242" w:rsidRPr="00050242" w:rsidRDefault="00050242">
          <w:pPr>
            <w:pStyle w:val="TOC1"/>
            <w:rPr>
              <w:rFonts w:asciiTheme="minorHAnsi" w:eastAsiaTheme="minorEastAsia" w:hAnsiTheme="minorHAnsi" w:cstheme="minorBidi"/>
              <w:lang w:bidi="ar-SA"/>
            </w:rPr>
          </w:pPr>
          <w:hyperlink w:anchor="_Toc152327150" w:history="1">
            <w:r w:rsidRPr="00050242">
              <w:rPr>
                <w:rStyle w:val="Hyperlink"/>
              </w:rPr>
              <w:t>B. Federal Award Information</w:t>
            </w:r>
            <w:r w:rsidRPr="00050242">
              <w:rPr>
                <w:webHidden/>
              </w:rPr>
              <w:tab/>
            </w:r>
            <w:r w:rsidRPr="00050242">
              <w:rPr>
                <w:webHidden/>
              </w:rPr>
              <w:fldChar w:fldCharType="begin"/>
            </w:r>
            <w:r w:rsidRPr="00050242">
              <w:rPr>
                <w:webHidden/>
              </w:rPr>
              <w:instrText xml:space="preserve"> PAGEREF _Toc152327150 \h </w:instrText>
            </w:r>
            <w:r w:rsidRPr="00050242">
              <w:rPr>
                <w:webHidden/>
              </w:rPr>
            </w:r>
            <w:r w:rsidRPr="00050242">
              <w:rPr>
                <w:webHidden/>
              </w:rPr>
              <w:fldChar w:fldCharType="separate"/>
            </w:r>
            <w:r w:rsidRPr="00050242">
              <w:rPr>
                <w:webHidden/>
              </w:rPr>
              <w:t>4</w:t>
            </w:r>
            <w:r w:rsidRPr="00050242">
              <w:rPr>
                <w:webHidden/>
              </w:rPr>
              <w:fldChar w:fldCharType="end"/>
            </w:r>
          </w:hyperlink>
        </w:p>
        <w:p w14:paraId="4E75A9B3" w14:textId="5FC1AC77"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51" w:history="1">
            <w:r w:rsidRPr="00050242">
              <w:rPr>
                <w:rStyle w:val="Hyperlink"/>
                <w:noProof/>
              </w:rPr>
              <w:t>B1. Total Funding</w:t>
            </w:r>
            <w:r w:rsidRPr="00050242">
              <w:rPr>
                <w:noProof/>
                <w:webHidden/>
              </w:rPr>
              <w:tab/>
            </w:r>
            <w:r w:rsidRPr="00050242">
              <w:rPr>
                <w:noProof/>
                <w:webHidden/>
              </w:rPr>
              <w:fldChar w:fldCharType="begin"/>
            </w:r>
            <w:r w:rsidRPr="00050242">
              <w:rPr>
                <w:noProof/>
                <w:webHidden/>
              </w:rPr>
              <w:instrText xml:space="preserve"> PAGEREF _Toc152327151 \h </w:instrText>
            </w:r>
            <w:r w:rsidRPr="00050242">
              <w:rPr>
                <w:noProof/>
                <w:webHidden/>
              </w:rPr>
            </w:r>
            <w:r w:rsidRPr="00050242">
              <w:rPr>
                <w:noProof/>
                <w:webHidden/>
              </w:rPr>
              <w:fldChar w:fldCharType="separate"/>
            </w:r>
            <w:r w:rsidRPr="00050242">
              <w:rPr>
                <w:noProof/>
                <w:webHidden/>
              </w:rPr>
              <w:t>4</w:t>
            </w:r>
            <w:r w:rsidRPr="00050242">
              <w:rPr>
                <w:noProof/>
                <w:webHidden/>
              </w:rPr>
              <w:fldChar w:fldCharType="end"/>
            </w:r>
          </w:hyperlink>
        </w:p>
        <w:p w14:paraId="12FC14CB" w14:textId="17557BAF"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52" w:history="1">
            <w:r w:rsidRPr="00050242">
              <w:rPr>
                <w:rStyle w:val="Hyperlink"/>
                <w:noProof/>
              </w:rPr>
              <w:t>B2. Expected Award Amount</w:t>
            </w:r>
            <w:r w:rsidRPr="00050242">
              <w:rPr>
                <w:noProof/>
                <w:webHidden/>
              </w:rPr>
              <w:tab/>
            </w:r>
            <w:r w:rsidRPr="00050242">
              <w:rPr>
                <w:noProof/>
                <w:webHidden/>
              </w:rPr>
              <w:fldChar w:fldCharType="begin"/>
            </w:r>
            <w:r w:rsidRPr="00050242">
              <w:rPr>
                <w:noProof/>
                <w:webHidden/>
              </w:rPr>
              <w:instrText xml:space="preserve"> PAGEREF _Toc152327152 \h </w:instrText>
            </w:r>
            <w:r w:rsidRPr="00050242">
              <w:rPr>
                <w:noProof/>
                <w:webHidden/>
              </w:rPr>
            </w:r>
            <w:r w:rsidRPr="00050242">
              <w:rPr>
                <w:noProof/>
                <w:webHidden/>
              </w:rPr>
              <w:fldChar w:fldCharType="separate"/>
            </w:r>
            <w:r w:rsidRPr="00050242">
              <w:rPr>
                <w:noProof/>
                <w:webHidden/>
              </w:rPr>
              <w:t>4</w:t>
            </w:r>
            <w:r w:rsidRPr="00050242">
              <w:rPr>
                <w:noProof/>
                <w:webHidden/>
              </w:rPr>
              <w:fldChar w:fldCharType="end"/>
            </w:r>
          </w:hyperlink>
        </w:p>
        <w:p w14:paraId="6BB65E46" w14:textId="23CA9151"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53" w:history="1">
            <w:r w:rsidRPr="00050242">
              <w:rPr>
                <w:rStyle w:val="Hyperlink"/>
                <w:noProof/>
              </w:rPr>
              <w:t>B3. Expected Award Funding and Anticipated Dates</w:t>
            </w:r>
            <w:r w:rsidRPr="00050242">
              <w:rPr>
                <w:noProof/>
                <w:webHidden/>
              </w:rPr>
              <w:tab/>
            </w:r>
            <w:r w:rsidRPr="00050242">
              <w:rPr>
                <w:noProof/>
                <w:webHidden/>
              </w:rPr>
              <w:fldChar w:fldCharType="begin"/>
            </w:r>
            <w:r w:rsidRPr="00050242">
              <w:rPr>
                <w:noProof/>
                <w:webHidden/>
              </w:rPr>
              <w:instrText xml:space="preserve"> PAGEREF _Toc152327153 \h </w:instrText>
            </w:r>
            <w:r w:rsidRPr="00050242">
              <w:rPr>
                <w:noProof/>
                <w:webHidden/>
              </w:rPr>
            </w:r>
            <w:r w:rsidRPr="00050242">
              <w:rPr>
                <w:noProof/>
                <w:webHidden/>
              </w:rPr>
              <w:fldChar w:fldCharType="separate"/>
            </w:r>
            <w:r w:rsidRPr="00050242">
              <w:rPr>
                <w:noProof/>
                <w:webHidden/>
              </w:rPr>
              <w:t>5</w:t>
            </w:r>
            <w:r w:rsidRPr="00050242">
              <w:rPr>
                <w:noProof/>
                <w:webHidden/>
              </w:rPr>
              <w:fldChar w:fldCharType="end"/>
            </w:r>
          </w:hyperlink>
        </w:p>
        <w:p w14:paraId="4E4B9BEA" w14:textId="1F65CD63"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54" w:history="1">
            <w:r w:rsidRPr="00050242">
              <w:rPr>
                <w:rStyle w:val="Hyperlink"/>
                <w:noProof/>
              </w:rPr>
              <w:t>B4. Number of Awards</w:t>
            </w:r>
            <w:r w:rsidRPr="00050242">
              <w:rPr>
                <w:noProof/>
                <w:webHidden/>
              </w:rPr>
              <w:tab/>
            </w:r>
            <w:r w:rsidRPr="00050242">
              <w:rPr>
                <w:noProof/>
                <w:webHidden/>
              </w:rPr>
              <w:fldChar w:fldCharType="begin"/>
            </w:r>
            <w:r w:rsidRPr="00050242">
              <w:rPr>
                <w:noProof/>
                <w:webHidden/>
              </w:rPr>
              <w:instrText xml:space="preserve"> PAGEREF _Toc152327154 \h </w:instrText>
            </w:r>
            <w:r w:rsidRPr="00050242">
              <w:rPr>
                <w:noProof/>
                <w:webHidden/>
              </w:rPr>
            </w:r>
            <w:r w:rsidRPr="00050242">
              <w:rPr>
                <w:noProof/>
                <w:webHidden/>
              </w:rPr>
              <w:fldChar w:fldCharType="separate"/>
            </w:r>
            <w:r w:rsidRPr="00050242">
              <w:rPr>
                <w:noProof/>
                <w:webHidden/>
              </w:rPr>
              <w:t>5</w:t>
            </w:r>
            <w:r w:rsidRPr="00050242">
              <w:rPr>
                <w:noProof/>
                <w:webHidden/>
              </w:rPr>
              <w:fldChar w:fldCharType="end"/>
            </w:r>
          </w:hyperlink>
        </w:p>
        <w:p w14:paraId="45A93CD8" w14:textId="1DA39314"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55" w:history="1">
            <w:r w:rsidRPr="00050242">
              <w:rPr>
                <w:rStyle w:val="Hyperlink"/>
                <w:noProof/>
              </w:rPr>
              <w:t>B5. Type of Award</w:t>
            </w:r>
            <w:r w:rsidRPr="00050242">
              <w:rPr>
                <w:noProof/>
                <w:webHidden/>
              </w:rPr>
              <w:tab/>
            </w:r>
            <w:r w:rsidRPr="00050242">
              <w:rPr>
                <w:noProof/>
                <w:webHidden/>
              </w:rPr>
              <w:fldChar w:fldCharType="begin"/>
            </w:r>
            <w:r w:rsidRPr="00050242">
              <w:rPr>
                <w:noProof/>
                <w:webHidden/>
              </w:rPr>
              <w:instrText xml:space="preserve"> PAGEREF _Toc152327155 \h </w:instrText>
            </w:r>
            <w:r w:rsidRPr="00050242">
              <w:rPr>
                <w:noProof/>
                <w:webHidden/>
              </w:rPr>
            </w:r>
            <w:r w:rsidRPr="00050242">
              <w:rPr>
                <w:noProof/>
                <w:webHidden/>
              </w:rPr>
              <w:fldChar w:fldCharType="separate"/>
            </w:r>
            <w:r w:rsidRPr="00050242">
              <w:rPr>
                <w:noProof/>
                <w:webHidden/>
              </w:rPr>
              <w:t>5</w:t>
            </w:r>
            <w:r w:rsidRPr="00050242">
              <w:rPr>
                <w:noProof/>
                <w:webHidden/>
              </w:rPr>
              <w:fldChar w:fldCharType="end"/>
            </w:r>
          </w:hyperlink>
        </w:p>
        <w:p w14:paraId="08900656" w14:textId="6EF2C45B" w:rsidR="00050242" w:rsidRPr="00050242" w:rsidRDefault="00050242">
          <w:pPr>
            <w:pStyle w:val="TOC1"/>
            <w:rPr>
              <w:rFonts w:asciiTheme="minorHAnsi" w:eastAsiaTheme="minorEastAsia" w:hAnsiTheme="minorHAnsi" w:cstheme="minorBidi"/>
              <w:lang w:bidi="ar-SA"/>
            </w:rPr>
          </w:pPr>
          <w:hyperlink w:anchor="_Toc152327156" w:history="1">
            <w:r w:rsidRPr="00050242">
              <w:rPr>
                <w:rStyle w:val="Hyperlink"/>
              </w:rPr>
              <w:t>C. Eligibility Information</w:t>
            </w:r>
            <w:r w:rsidRPr="00050242">
              <w:rPr>
                <w:webHidden/>
              </w:rPr>
              <w:tab/>
            </w:r>
            <w:r w:rsidRPr="00050242">
              <w:rPr>
                <w:webHidden/>
              </w:rPr>
              <w:fldChar w:fldCharType="begin"/>
            </w:r>
            <w:r w:rsidRPr="00050242">
              <w:rPr>
                <w:webHidden/>
              </w:rPr>
              <w:instrText xml:space="preserve"> PAGEREF _Toc152327156 \h </w:instrText>
            </w:r>
            <w:r w:rsidRPr="00050242">
              <w:rPr>
                <w:webHidden/>
              </w:rPr>
            </w:r>
            <w:r w:rsidRPr="00050242">
              <w:rPr>
                <w:webHidden/>
              </w:rPr>
              <w:fldChar w:fldCharType="separate"/>
            </w:r>
            <w:r w:rsidRPr="00050242">
              <w:rPr>
                <w:webHidden/>
              </w:rPr>
              <w:t>5</w:t>
            </w:r>
            <w:r w:rsidRPr="00050242">
              <w:rPr>
                <w:webHidden/>
              </w:rPr>
              <w:fldChar w:fldCharType="end"/>
            </w:r>
          </w:hyperlink>
        </w:p>
        <w:p w14:paraId="184FB8E2" w14:textId="3506E2DA"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57" w:history="1">
            <w:r w:rsidRPr="00050242">
              <w:rPr>
                <w:rStyle w:val="Hyperlink"/>
                <w:noProof/>
              </w:rPr>
              <w:t>C1. Eligible Applicants</w:t>
            </w:r>
            <w:r w:rsidRPr="00050242">
              <w:rPr>
                <w:noProof/>
                <w:webHidden/>
              </w:rPr>
              <w:tab/>
            </w:r>
            <w:r w:rsidRPr="00050242">
              <w:rPr>
                <w:noProof/>
                <w:webHidden/>
              </w:rPr>
              <w:fldChar w:fldCharType="begin"/>
            </w:r>
            <w:r w:rsidRPr="00050242">
              <w:rPr>
                <w:noProof/>
                <w:webHidden/>
              </w:rPr>
              <w:instrText xml:space="preserve"> PAGEREF _Toc152327157 \h </w:instrText>
            </w:r>
            <w:r w:rsidRPr="00050242">
              <w:rPr>
                <w:noProof/>
                <w:webHidden/>
              </w:rPr>
            </w:r>
            <w:r w:rsidRPr="00050242">
              <w:rPr>
                <w:noProof/>
                <w:webHidden/>
              </w:rPr>
              <w:fldChar w:fldCharType="separate"/>
            </w:r>
            <w:r w:rsidRPr="00050242">
              <w:rPr>
                <w:noProof/>
                <w:webHidden/>
              </w:rPr>
              <w:t>5</w:t>
            </w:r>
            <w:r w:rsidRPr="00050242">
              <w:rPr>
                <w:noProof/>
                <w:webHidden/>
              </w:rPr>
              <w:fldChar w:fldCharType="end"/>
            </w:r>
          </w:hyperlink>
        </w:p>
        <w:p w14:paraId="45746CF3" w14:textId="3F3055CF"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58" w:history="1">
            <w:r w:rsidRPr="00050242">
              <w:rPr>
                <w:rStyle w:val="Hyperlink"/>
                <w:noProof/>
              </w:rPr>
              <w:t>C2. Cost Sharing or Matching</w:t>
            </w:r>
            <w:r w:rsidRPr="00050242">
              <w:rPr>
                <w:noProof/>
                <w:webHidden/>
              </w:rPr>
              <w:tab/>
            </w:r>
            <w:r w:rsidRPr="00050242">
              <w:rPr>
                <w:noProof/>
                <w:webHidden/>
              </w:rPr>
              <w:fldChar w:fldCharType="begin"/>
            </w:r>
            <w:r w:rsidRPr="00050242">
              <w:rPr>
                <w:noProof/>
                <w:webHidden/>
              </w:rPr>
              <w:instrText xml:space="preserve"> PAGEREF _Toc152327158 \h </w:instrText>
            </w:r>
            <w:r w:rsidRPr="00050242">
              <w:rPr>
                <w:noProof/>
                <w:webHidden/>
              </w:rPr>
            </w:r>
            <w:r w:rsidRPr="00050242">
              <w:rPr>
                <w:noProof/>
                <w:webHidden/>
              </w:rPr>
              <w:fldChar w:fldCharType="separate"/>
            </w:r>
            <w:r w:rsidRPr="00050242">
              <w:rPr>
                <w:noProof/>
                <w:webHidden/>
              </w:rPr>
              <w:t>5</w:t>
            </w:r>
            <w:r w:rsidRPr="00050242">
              <w:rPr>
                <w:noProof/>
                <w:webHidden/>
              </w:rPr>
              <w:fldChar w:fldCharType="end"/>
            </w:r>
          </w:hyperlink>
        </w:p>
        <w:p w14:paraId="1E847E9F" w14:textId="48B8870C"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59" w:history="1">
            <w:r w:rsidRPr="00050242">
              <w:rPr>
                <w:rStyle w:val="Hyperlink"/>
                <w:noProof/>
              </w:rPr>
              <w:t>C3. Other</w:t>
            </w:r>
            <w:r w:rsidRPr="00050242">
              <w:rPr>
                <w:noProof/>
                <w:webHidden/>
              </w:rPr>
              <w:tab/>
            </w:r>
            <w:r w:rsidRPr="00050242">
              <w:rPr>
                <w:noProof/>
                <w:webHidden/>
              </w:rPr>
              <w:fldChar w:fldCharType="begin"/>
            </w:r>
            <w:r w:rsidRPr="00050242">
              <w:rPr>
                <w:noProof/>
                <w:webHidden/>
              </w:rPr>
              <w:instrText xml:space="preserve"> PAGEREF _Toc152327159 \h </w:instrText>
            </w:r>
            <w:r w:rsidRPr="00050242">
              <w:rPr>
                <w:noProof/>
                <w:webHidden/>
              </w:rPr>
            </w:r>
            <w:r w:rsidRPr="00050242">
              <w:rPr>
                <w:noProof/>
                <w:webHidden/>
              </w:rPr>
              <w:fldChar w:fldCharType="separate"/>
            </w:r>
            <w:r w:rsidRPr="00050242">
              <w:rPr>
                <w:noProof/>
                <w:webHidden/>
              </w:rPr>
              <w:t>6</w:t>
            </w:r>
            <w:r w:rsidRPr="00050242">
              <w:rPr>
                <w:noProof/>
                <w:webHidden/>
              </w:rPr>
              <w:fldChar w:fldCharType="end"/>
            </w:r>
          </w:hyperlink>
        </w:p>
        <w:p w14:paraId="5BFA5328" w14:textId="6D04D984" w:rsidR="00050242" w:rsidRPr="00050242" w:rsidRDefault="00050242">
          <w:pPr>
            <w:pStyle w:val="TOC1"/>
            <w:rPr>
              <w:rFonts w:asciiTheme="minorHAnsi" w:eastAsiaTheme="minorEastAsia" w:hAnsiTheme="minorHAnsi" w:cstheme="minorBidi"/>
              <w:lang w:bidi="ar-SA"/>
            </w:rPr>
          </w:pPr>
          <w:hyperlink w:anchor="_Toc152327160" w:history="1">
            <w:r w:rsidRPr="00050242">
              <w:rPr>
                <w:rStyle w:val="Hyperlink"/>
              </w:rPr>
              <w:t>D. Application and Submission Information</w:t>
            </w:r>
            <w:r w:rsidRPr="00050242">
              <w:rPr>
                <w:webHidden/>
              </w:rPr>
              <w:tab/>
            </w:r>
            <w:r w:rsidRPr="00050242">
              <w:rPr>
                <w:webHidden/>
              </w:rPr>
              <w:fldChar w:fldCharType="begin"/>
            </w:r>
            <w:r w:rsidRPr="00050242">
              <w:rPr>
                <w:webHidden/>
              </w:rPr>
              <w:instrText xml:space="preserve"> PAGEREF _Toc152327160 \h </w:instrText>
            </w:r>
            <w:r w:rsidRPr="00050242">
              <w:rPr>
                <w:webHidden/>
              </w:rPr>
            </w:r>
            <w:r w:rsidRPr="00050242">
              <w:rPr>
                <w:webHidden/>
              </w:rPr>
              <w:fldChar w:fldCharType="separate"/>
            </w:r>
            <w:r w:rsidRPr="00050242">
              <w:rPr>
                <w:webHidden/>
              </w:rPr>
              <w:t>7</w:t>
            </w:r>
            <w:r w:rsidRPr="00050242">
              <w:rPr>
                <w:webHidden/>
              </w:rPr>
              <w:fldChar w:fldCharType="end"/>
            </w:r>
          </w:hyperlink>
        </w:p>
        <w:p w14:paraId="2D55049E" w14:textId="45DA2304"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61" w:history="1">
            <w:r w:rsidRPr="00050242">
              <w:rPr>
                <w:rStyle w:val="Hyperlink"/>
                <w:noProof/>
              </w:rPr>
              <w:t>D1. Address to Request Application Package</w:t>
            </w:r>
            <w:r w:rsidRPr="00050242">
              <w:rPr>
                <w:noProof/>
                <w:webHidden/>
              </w:rPr>
              <w:tab/>
            </w:r>
            <w:r w:rsidRPr="00050242">
              <w:rPr>
                <w:noProof/>
                <w:webHidden/>
              </w:rPr>
              <w:fldChar w:fldCharType="begin"/>
            </w:r>
            <w:r w:rsidRPr="00050242">
              <w:rPr>
                <w:noProof/>
                <w:webHidden/>
              </w:rPr>
              <w:instrText xml:space="preserve"> PAGEREF _Toc152327161 \h </w:instrText>
            </w:r>
            <w:r w:rsidRPr="00050242">
              <w:rPr>
                <w:noProof/>
                <w:webHidden/>
              </w:rPr>
            </w:r>
            <w:r w:rsidRPr="00050242">
              <w:rPr>
                <w:noProof/>
                <w:webHidden/>
              </w:rPr>
              <w:fldChar w:fldCharType="separate"/>
            </w:r>
            <w:r w:rsidRPr="00050242">
              <w:rPr>
                <w:noProof/>
                <w:webHidden/>
              </w:rPr>
              <w:t>7</w:t>
            </w:r>
            <w:r w:rsidRPr="00050242">
              <w:rPr>
                <w:noProof/>
                <w:webHidden/>
              </w:rPr>
              <w:fldChar w:fldCharType="end"/>
            </w:r>
          </w:hyperlink>
        </w:p>
        <w:p w14:paraId="319EE822" w14:textId="50AF552D"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62" w:history="1">
            <w:r w:rsidRPr="00050242">
              <w:rPr>
                <w:rStyle w:val="Hyperlink"/>
                <w:noProof/>
              </w:rPr>
              <w:t>D2. Content and Form of Application</w:t>
            </w:r>
            <w:r w:rsidRPr="00050242">
              <w:rPr>
                <w:rStyle w:val="Hyperlink"/>
                <w:noProof/>
                <w:spacing w:val="-41"/>
              </w:rPr>
              <w:t xml:space="preserve"> </w:t>
            </w:r>
            <w:r w:rsidRPr="00050242">
              <w:rPr>
                <w:rStyle w:val="Hyperlink"/>
                <w:noProof/>
              </w:rPr>
              <w:t>Submission</w:t>
            </w:r>
            <w:r w:rsidRPr="00050242">
              <w:rPr>
                <w:noProof/>
                <w:webHidden/>
              </w:rPr>
              <w:tab/>
            </w:r>
            <w:r w:rsidRPr="00050242">
              <w:rPr>
                <w:noProof/>
                <w:webHidden/>
              </w:rPr>
              <w:fldChar w:fldCharType="begin"/>
            </w:r>
            <w:r w:rsidRPr="00050242">
              <w:rPr>
                <w:noProof/>
                <w:webHidden/>
              </w:rPr>
              <w:instrText xml:space="preserve"> PAGEREF _Toc152327162 \h </w:instrText>
            </w:r>
            <w:r w:rsidRPr="00050242">
              <w:rPr>
                <w:noProof/>
                <w:webHidden/>
              </w:rPr>
            </w:r>
            <w:r w:rsidRPr="00050242">
              <w:rPr>
                <w:noProof/>
                <w:webHidden/>
              </w:rPr>
              <w:fldChar w:fldCharType="separate"/>
            </w:r>
            <w:r w:rsidRPr="00050242">
              <w:rPr>
                <w:noProof/>
                <w:webHidden/>
              </w:rPr>
              <w:t>7</w:t>
            </w:r>
            <w:r w:rsidRPr="00050242">
              <w:rPr>
                <w:noProof/>
                <w:webHidden/>
              </w:rPr>
              <w:fldChar w:fldCharType="end"/>
            </w:r>
          </w:hyperlink>
        </w:p>
        <w:p w14:paraId="383C25D0" w14:textId="754E9CC4"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63" w:history="1">
            <w:r w:rsidRPr="00050242">
              <w:rPr>
                <w:rStyle w:val="Hyperlink"/>
                <w:noProof/>
              </w:rPr>
              <w:t>D3. Unique Entity Identifier and System for Award Management (SAM)</w:t>
            </w:r>
            <w:r w:rsidRPr="00050242">
              <w:rPr>
                <w:noProof/>
                <w:webHidden/>
              </w:rPr>
              <w:tab/>
            </w:r>
            <w:r w:rsidRPr="00050242">
              <w:rPr>
                <w:noProof/>
                <w:webHidden/>
              </w:rPr>
              <w:fldChar w:fldCharType="begin"/>
            </w:r>
            <w:r w:rsidRPr="00050242">
              <w:rPr>
                <w:noProof/>
                <w:webHidden/>
              </w:rPr>
              <w:instrText xml:space="preserve"> PAGEREF _Toc152327163 \h </w:instrText>
            </w:r>
            <w:r w:rsidRPr="00050242">
              <w:rPr>
                <w:noProof/>
                <w:webHidden/>
              </w:rPr>
            </w:r>
            <w:r w:rsidRPr="00050242">
              <w:rPr>
                <w:noProof/>
                <w:webHidden/>
              </w:rPr>
              <w:fldChar w:fldCharType="separate"/>
            </w:r>
            <w:r w:rsidRPr="00050242">
              <w:rPr>
                <w:noProof/>
                <w:webHidden/>
              </w:rPr>
              <w:t>13</w:t>
            </w:r>
            <w:r w:rsidRPr="00050242">
              <w:rPr>
                <w:noProof/>
                <w:webHidden/>
              </w:rPr>
              <w:fldChar w:fldCharType="end"/>
            </w:r>
          </w:hyperlink>
        </w:p>
        <w:p w14:paraId="76835EA5" w14:textId="5A60012F"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64" w:history="1">
            <w:r w:rsidRPr="00050242">
              <w:rPr>
                <w:rStyle w:val="Hyperlink"/>
                <w:noProof/>
              </w:rPr>
              <w:t>D4. Submission Dates and Times</w:t>
            </w:r>
            <w:r w:rsidRPr="00050242">
              <w:rPr>
                <w:noProof/>
                <w:webHidden/>
              </w:rPr>
              <w:tab/>
            </w:r>
            <w:r w:rsidRPr="00050242">
              <w:rPr>
                <w:noProof/>
                <w:webHidden/>
              </w:rPr>
              <w:fldChar w:fldCharType="begin"/>
            </w:r>
            <w:r w:rsidRPr="00050242">
              <w:rPr>
                <w:noProof/>
                <w:webHidden/>
              </w:rPr>
              <w:instrText xml:space="preserve"> PAGEREF _Toc152327164 \h </w:instrText>
            </w:r>
            <w:r w:rsidRPr="00050242">
              <w:rPr>
                <w:noProof/>
                <w:webHidden/>
              </w:rPr>
            </w:r>
            <w:r w:rsidRPr="00050242">
              <w:rPr>
                <w:noProof/>
                <w:webHidden/>
              </w:rPr>
              <w:fldChar w:fldCharType="separate"/>
            </w:r>
            <w:r w:rsidRPr="00050242">
              <w:rPr>
                <w:noProof/>
                <w:webHidden/>
              </w:rPr>
              <w:t>14</w:t>
            </w:r>
            <w:r w:rsidRPr="00050242">
              <w:rPr>
                <w:noProof/>
                <w:webHidden/>
              </w:rPr>
              <w:fldChar w:fldCharType="end"/>
            </w:r>
          </w:hyperlink>
        </w:p>
        <w:p w14:paraId="28D2E816" w14:textId="4859A232"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65" w:history="1">
            <w:r w:rsidRPr="00050242">
              <w:rPr>
                <w:rStyle w:val="Hyperlink"/>
                <w:noProof/>
              </w:rPr>
              <w:t>D5. Intergovernmental Review</w:t>
            </w:r>
            <w:r w:rsidRPr="00050242">
              <w:rPr>
                <w:noProof/>
                <w:webHidden/>
              </w:rPr>
              <w:tab/>
            </w:r>
            <w:r w:rsidRPr="00050242">
              <w:rPr>
                <w:noProof/>
                <w:webHidden/>
              </w:rPr>
              <w:fldChar w:fldCharType="begin"/>
            </w:r>
            <w:r w:rsidRPr="00050242">
              <w:rPr>
                <w:noProof/>
                <w:webHidden/>
              </w:rPr>
              <w:instrText xml:space="preserve"> PAGEREF _Toc152327165 \h </w:instrText>
            </w:r>
            <w:r w:rsidRPr="00050242">
              <w:rPr>
                <w:noProof/>
                <w:webHidden/>
              </w:rPr>
            </w:r>
            <w:r w:rsidRPr="00050242">
              <w:rPr>
                <w:noProof/>
                <w:webHidden/>
              </w:rPr>
              <w:fldChar w:fldCharType="separate"/>
            </w:r>
            <w:r w:rsidRPr="00050242">
              <w:rPr>
                <w:noProof/>
                <w:webHidden/>
              </w:rPr>
              <w:t>14</w:t>
            </w:r>
            <w:r w:rsidRPr="00050242">
              <w:rPr>
                <w:noProof/>
                <w:webHidden/>
              </w:rPr>
              <w:fldChar w:fldCharType="end"/>
            </w:r>
          </w:hyperlink>
        </w:p>
        <w:p w14:paraId="3E1E6F7B" w14:textId="25BFB67C"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66" w:history="1">
            <w:r w:rsidRPr="00050242">
              <w:rPr>
                <w:rStyle w:val="Hyperlink"/>
                <w:noProof/>
              </w:rPr>
              <w:t>D6. Funding Restrictions</w:t>
            </w:r>
            <w:r w:rsidRPr="00050242">
              <w:rPr>
                <w:noProof/>
                <w:webHidden/>
              </w:rPr>
              <w:tab/>
            </w:r>
            <w:r w:rsidRPr="00050242">
              <w:rPr>
                <w:noProof/>
                <w:webHidden/>
              </w:rPr>
              <w:fldChar w:fldCharType="begin"/>
            </w:r>
            <w:r w:rsidRPr="00050242">
              <w:rPr>
                <w:noProof/>
                <w:webHidden/>
              </w:rPr>
              <w:instrText xml:space="preserve"> PAGEREF _Toc152327166 \h </w:instrText>
            </w:r>
            <w:r w:rsidRPr="00050242">
              <w:rPr>
                <w:noProof/>
                <w:webHidden/>
              </w:rPr>
            </w:r>
            <w:r w:rsidRPr="00050242">
              <w:rPr>
                <w:noProof/>
                <w:webHidden/>
              </w:rPr>
              <w:fldChar w:fldCharType="separate"/>
            </w:r>
            <w:r w:rsidRPr="00050242">
              <w:rPr>
                <w:noProof/>
                <w:webHidden/>
              </w:rPr>
              <w:t>14</w:t>
            </w:r>
            <w:r w:rsidRPr="00050242">
              <w:rPr>
                <w:noProof/>
                <w:webHidden/>
              </w:rPr>
              <w:fldChar w:fldCharType="end"/>
            </w:r>
          </w:hyperlink>
        </w:p>
        <w:p w14:paraId="30A79335" w14:textId="0E211E1D"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67" w:history="1">
            <w:r w:rsidRPr="00050242">
              <w:rPr>
                <w:rStyle w:val="Hyperlink"/>
                <w:noProof/>
              </w:rPr>
              <w:t>D7. Other Submission Requirements</w:t>
            </w:r>
            <w:r w:rsidRPr="00050242">
              <w:rPr>
                <w:noProof/>
                <w:webHidden/>
              </w:rPr>
              <w:tab/>
            </w:r>
            <w:r w:rsidRPr="00050242">
              <w:rPr>
                <w:noProof/>
                <w:webHidden/>
              </w:rPr>
              <w:fldChar w:fldCharType="begin"/>
            </w:r>
            <w:r w:rsidRPr="00050242">
              <w:rPr>
                <w:noProof/>
                <w:webHidden/>
              </w:rPr>
              <w:instrText xml:space="preserve"> PAGEREF _Toc152327167 \h </w:instrText>
            </w:r>
            <w:r w:rsidRPr="00050242">
              <w:rPr>
                <w:noProof/>
                <w:webHidden/>
              </w:rPr>
            </w:r>
            <w:r w:rsidRPr="00050242">
              <w:rPr>
                <w:noProof/>
                <w:webHidden/>
              </w:rPr>
              <w:fldChar w:fldCharType="separate"/>
            </w:r>
            <w:r w:rsidRPr="00050242">
              <w:rPr>
                <w:noProof/>
                <w:webHidden/>
              </w:rPr>
              <w:t>16</w:t>
            </w:r>
            <w:r w:rsidRPr="00050242">
              <w:rPr>
                <w:noProof/>
                <w:webHidden/>
              </w:rPr>
              <w:fldChar w:fldCharType="end"/>
            </w:r>
          </w:hyperlink>
        </w:p>
        <w:p w14:paraId="27C723B5" w14:textId="1D8BCF42" w:rsidR="00050242" w:rsidRPr="00050242" w:rsidRDefault="00050242">
          <w:pPr>
            <w:pStyle w:val="TOC1"/>
            <w:rPr>
              <w:rFonts w:asciiTheme="minorHAnsi" w:eastAsiaTheme="minorEastAsia" w:hAnsiTheme="minorHAnsi" w:cstheme="minorBidi"/>
              <w:lang w:bidi="ar-SA"/>
            </w:rPr>
          </w:pPr>
          <w:hyperlink w:anchor="_Toc152327168" w:history="1">
            <w:r w:rsidRPr="00050242">
              <w:rPr>
                <w:rStyle w:val="Hyperlink"/>
              </w:rPr>
              <w:t>E. Application Review Information</w:t>
            </w:r>
            <w:r w:rsidRPr="00050242">
              <w:rPr>
                <w:webHidden/>
              </w:rPr>
              <w:tab/>
            </w:r>
            <w:r w:rsidRPr="00050242">
              <w:rPr>
                <w:webHidden/>
              </w:rPr>
              <w:fldChar w:fldCharType="begin"/>
            </w:r>
            <w:r w:rsidRPr="00050242">
              <w:rPr>
                <w:webHidden/>
              </w:rPr>
              <w:instrText xml:space="preserve"> PAGEREF _Toc152327168 \h </w:instrText>
            </w:r>
            <w:r w:rsidRPr="00050242">
              <w:rPr>
                <w:webHidden/>
              </w:rPr>
            </w:r>
            <w:r w:rsidRPr="00050242">
              <w:rPr>
                <w:webHidden/>
              </w:rPr>
              <w:fldChar w:fldCharType="separate"/>
            </w:r>
            <w:r w:rsidRPr="00050242">
              <w:rPr>
                <w:webHidden/>
              </w:rPr>
              <w:t>18</w:t>
            </w:r>
            <w:r w:rsidRPr="00050242">
              <w:rPr>
                <w:webHidden/>
              </w:rPr>
              <w:fldChar w:fldCharType="end"/>
            </w:r>
          </w:hyperlink>
        </w:p>
        <w:p w14:paraId="1DB1AD39" w14:textId="081ABC11"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69" w:history="1">
            <w:r w:rsidRPr="00050242">
              <w:rPr>
                <w:rStyle w:val="Hyperlink"/>
                <w:noProof/>
              </w:rPr>
              <w:t>E1. Criteria</w:t>
            </w:r>
            <w:r w:rsidRPr="00050242">
              <w:rPr>
                <w:noProof/>
                <w:webHidden/>
              </w:rPr>
              <w:tab/>
            </w:r>
            <w:r w:rsidRPr="00050242">
              <w:rPr>
                <w:noProof/>
                <w:webHidden/>
              </w:rPr>
              <w:fldChar w:fldCharType="begin"/>
            </w:r>
            <w:r w:rsidRPr="00050242">
              <w:rPr>
                <w:noProof/>
                <w:webHidden/>
              </w:rPr>
              <w:instrText xml:space="preserve"> PAGEREF _Toc152327169 \h </w:instrText>
            </w:r>
            <w:r w:rsidRPr="00050242">
              <w:rPr>
                <w:noProof/>
                <w:webHidden/>
              </w:rPr>
            </w:r>
            <w:r w:rsidRPr="00050242">
              <w:rPr>
                <w:noProof/>
                <w:webHidden/>
              </w:rPr>
              <w:fldChar w:fldCharType="separate"/>
            </w:r>
            <w:r w:rsidRPr="00050242">
              <w:rPr>
                <w:noProof/>
                <w:webHidden/>
              </w:rPr>
              <w:t>18</w:t>
            </w:r>
            <w:r w:rsidRPr="00050242">
              <w:rPr>
                <w:noProof/>
                <w:webHidden/>
              </w:rPr>
              <w:fldChar w:fldCharType="end"/>
            </w:r>
          </w:hyperlink>
        </w:p>
        <w:p w14:paraId="444F2EB6" w14:textId="2AC84F7E"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70" w:history="1">
            <w:r w:rsidRPr="00050242">
              <w:rPr>
                <w:rStyle w:val="Hyperlink"/>
                <w:noProof/>
              </w:rPr>
              <w:t>E2. Review and Selection Process</w:t>
            </w:r>
            <w:r w:rsidRPr="00050242">
              <w:rPr>
                <w:noProof/>
                <w:webHidden/>
              </w:rPr>
              <w:tab/>
            </w:r>
            <w:r w:rsidRPr="00050242">
              <w:rPr>
                <w:noProof/>
                <w:webHidden/>
              </w:rPr>
              <w:fldChar w:fldCharType="begin"/>
            </w:r>
            <w:r w:rsidRPr="00050242">
              <w:rPr>
                <w:noProof/>
                <w:webHidden/>
              </w:rPr>
              <w:instrText xml:space="preserve"> PAGEREF _Toc152327170 \h </w:instrText>
            </w:r>
            <w:r w:rsidRPr="00050242">
              <w:rPr>
                <w:noProof/>
                <w:webHidden/>
              </w:rPr>
            </w:r>
            <w:r w:rsidRPr="00050242">
              <w:rPr>
                <w:noProof/>
                <w:webHidden/>
              </w:rPr>
              <w:fldChar w:fldCharType="separate"/>
            </w:r>
            <w:r w:rsidRPr="00050242">
              <w:rPr>
                <w:noProof/>
                <w:webHidden/>
              </w:rPr>
              <w:t>18</w:t>
            </w:r>
            <w:r w:rsidRPr="00050242">
              <w:rPr>
                <w:noProof/>
                <w:webHidden/>
              </w:rPr>
              <w:fldChar w:fldCharType="end"/>
            </w:r>
          </w:hyperlink>
        </w:p>
        <w:p w14:paraId="2CBFCF24" w14:textId="372D1195"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71" w:history="1">
            <w:r w:rsidRPr="00050242">
              <w:rPr>
                <w:rStyle w:val="Hyperlink"/>
                <w:noProof/>
              </w:rPr>
              <w:t>E3. CFR - Regulatory Information</w:t>
            </w:r>
            <w:r w:rsidRPr="00050242">
              <w:rPr>
                <w:noProof/>
                <w:webHidden/>
              </w:rPr>
              <w:tab/>
            </w:r>
            <w:r w:rsidRPr="00050242">
              <w:rPr>
                <w:noProof/>
                <w:webHidden/>
              </w:rPr>
              <w:fldChar w:fldCharType="begin"/>
            </w:r>
            <w:r w:rsidRPr="00050242">
              <w:rPr>
                <w:noProof/>
                <w:webHidden/>
              </w:rPr>
              <w:instrText xml:space="preserve"> PAGEREF _Toc152327171 \h </w:instrText>
            </w:r>
            <w:r w:rsidRPr="00050242">
              <w:rPr>
                <w:noProof/>
                <w:webHidden/>
              </w:rPr>
            </w:r>
            <w:r w:rsidRPr="00050242">
              <w:rPr>
                <w:noProof/>
                <w:webHidden/>
              </w:rPr>
              <w:fldChar w:fldCharType="separate"/>
            </w:r>
            <w:r w:rsidRPr="00050242">
              <w:rPr>
                <w:noProof/>
                <w:webHidden/>
              </w:rPr>
              <w:t>18</w:t>
            </w:r>
            <w:r w:rsidRPr="00050242">
              <w:rPr>
                <w:noProof/>
                <w:webHidden/>
              </w:rPr>
              <w:fldChar w:fldCharType="end"/>
            </w:r>
          </w:hyperlink>
        </w:p>
        <w:p w14:paraId="557A5572" w14:textId="5903E0CC"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72" w:history="1">
            <w:r w:rsidRPr="00050242">
              <w:rPr>
                <w:rStyle w:val="Hyperlink"/>
                <w:noProof/>
              </w:rPr>
              <w:t>E4. Anticipated Announcement and Federal Award Dates</w:t>
            </w:r>
            <w:r w:rsidRPr="00050242">
              <w:rPr>
                <w:noProof/>
                <w:webHidden/>
              </w:rPr>
              <w:tab/>
            </w:r>
            <w:r w:rsidRPr="00050242">
              <w:rPr>
                <w:noProof/>
                <w:webHidden/>
              </w:rPr>
              <w:fldChar w:fldCharType="begin"/>
            </w:r>
            <w:r w:rsidRPr="00050242">
              <w:rPr>
                <w:noProof/>
                <w:webHidden/>
              </w:rPr>
              <w:instrText xml:space="preserve"> PAGEREF _Toc152327172 \h </w:instrText>
            </w:r>
            <w:r w:rsidRPr="00050242">
              <w:rPr>
                <w:noProof/>
                <w:webHidden/>
              </w:rPr>
            </w:r>
            <w:r w:rsidRPr="00050242">
              <w:rPr>
                <w:noProof/>
                <w:webHidden/>
              </w:rPr>
              <w:fldChar w:fldCharType="separate"/>
            </w:r>
            <w:r w:rsidRPr="00050242">
              <w:rPr>
                <w:noProof/>
                <w:webHidden/>
              </w:rPr>
              <w:t>18</w:t>
            </w:r>
            <w:r w:rsidRPr="00050242">
              <w:rPr>
                <w:noProof/>
                <w:webHidden/>
              </w:rPr>
              <w:fldChar w:fldCharType="end"/>
            </w:r>
          </w:hyperlink>
        </w:p>
        <w:p w14:paraId="512CC730" w14:textId="3D1C8E9E" w:rsidR="00050242" w:rsidRPr="00050242" w:rsidRDefault="00050242">
          <w:pPr>
            <w:pStyle w:val="TOC1"/>
            <w:rPr>
              <w:rFonts w:asciiTheme="minorHAnsi" w:eastAsiaTheme="minorEastAsia" w:hAnsiTheme="minorHAnsi" w:cstheme="minorBidi"/>
              <w:lang w:bidi="ar-SA"/>
            </w:rPr>
          </w:pPr>
          <w:hyperlink w:anchor="_Toc152327173" w:history="1">
            <w:r w:rsidRPr="00050242">
              <w:rPr>
                <w:rStyle w:val="Hyperlink"/>
              </w:rPr>
              <w:t>F. Federal Award Administration Information</w:t>
            </w:r>
            <w:r w:rsidRPr="00050242">
              <w:rPr>
                <w:webHidden/>
              </w:rPr>
              <w:tab/>
            </w:r>
            <w:r w:rsidRPr="00050242">
              <w:rPr>
                <w:webHidden/>
              </w:rPr>
              <w:fldChar w:fldCharType="begin"/>
            </w:r>
            <w:r w:rsidRPr="00050242">
              <w:rPr>
                <w:webHidden/>
              </w:rPr>
              <w:instrText xml:space="preserve"> PAGEREF _Toc152327173 \h </w:instrText>
            </w:r>
            <w:r w:rsidRPr="00050242">
              <w:rPr>
                <w:webHidden/>
              </w:rPr>
            </w:r>
            <w:r w:rsidRPr="00050242">
              <w:rPr>
                <w:webHidden/>
              </w:rPr>
              <w:fldChar w:fldCharType="separate"/>
            </w:r>
            <w:r w:rsidRPr="00050242">
              <w:rPr>
                <w:webHidden/>
              </w:rPr>
              <w:t>18</w:t>
            </w:r>
            <w:r w:rsidRPr="00050242">
              <w:rPr>
                <w:webHidden/>
              </w:rPr>
              <w:fldChar w:fldCharType="end"/>
            </w:r>
          </w:hyperlink>
        </w:p>
        <w:p w14:paraId="3DE24EEF" w14:textId="02D27267"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74" w:history="1">
            <w:r w:rsidRPr="00050242">
              <w:rPr>
                <w:rStyle w:val="Hyperlink"/>
                <w:noProof/>
              </w:rPr>
              <w:t>F1. Federal Award Notices</w:t>
            </w:r>
            <w:r w:rsidRPr="00050242">
              <w:rPr>
                <w:noProof/>
                <w:webHidden/>
              </w:rPr>
              <w:tab/>
            </w:r>
            <w:r w:rsidRPr="00050242">
              <w:rPr>
                <w:noProof/>
                <w:webHidden/>
              </w:rPr>
              <w:fldChar w:fldCharType="begin"/>
            </w:r>
            <w:r w:rsidRPr="00050242">
              <w:rPr>
                <w:noProof/>
                <w:webHidden/>
              </w:rPr>
              <w:instrText xml:space="preserve"> PAGEREF _Toc152327174 \h </w:instrText>
            </w:r>
            <w:r w:rsidRPr="00050242">
              <w:rPr>
                <w:noProof/>
                <w:webHidden/>
              </w:rPr>
            </w:r>
            <w:r w:rsidRPr="00050242">
              <w:rPr>
                <w:noProof/>
                <w:webHidden/>
              </w:rPr>
              <w:fldChar w:fldCharType="separate"/>
            </w:r>
            <w:r w:rsidRPr="00050242">
              <w:rPr>
                <w:noProof/>
                <w:webHidden/>
              </w:rPr>
              <w:t>18</w:t>
            </w:r>
            <w:r w:rsidRPr="00050242">
              <w:rPr>
                <w:noProof/>
                <w:webHidden/>
              </w:rPr>
              <w:fldChar w:fldCharType="end"/>
            </w:r>
          </w:hyperlink>
        </w:p>
        <w:p w14:paraId="2DFB0024" w14:textId="06DD15D7"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75" w:history="1">
            <w:r w:rsidRPr="00050242">
              <w:rPr>
                <w:rStyle w:val="Hyperlink"/>
                <w:noProof/>
              </w:rPr>
              <w:t>F2. Administrative and National Policy Requirements</w:t>
            </w:r>
            <w:r w:rsidRPr="00050242">
              <w:rPr>
                <w:noProof/>
                <w:webHidden/>
              </w:rPr>
              <w:tab/>
            </w:r>
            <w:r w:rsidRPr="00050242">
              <w:rPr>
                <w:noProof/>
                <w:webHidden/>
              </w:rPr>
              <w:fldChar w:fldCharType="begin"/>
            </w:r>
            <w:r w:rsidRPr="00050242">
              <w:rPr>
                <w:noProof/>
                <w:webHidden/>
              </w:rPr>
              <w:instrText xml:space="preserve"> PAGEREF _Toc152327175 \h </w:instrText>
            </w:r>
            <w:r w:rsidRPr="00050242">
              <w:rPr>
                <w:noProof/>
                <w:webHidden/>
              </w:rPr>
            </w:r>
            <w:r w:rsidRPr="00050242">
              <w:rPr>
                <w:noProof/>
                <w:webHidden/>
              </w:rPr>
              <w:fldChar w:fldCharType="separate"/>
            </w:r>
            <w:r w:rsidRPr="00050242">
              <w:rPr>
                <w:noProof/>
                <w:webHidden/>
              </w:rPr>
              <w:t>19</w:t>
            </w:r>
            <w:r w:rsidRPr="00050242">
              <w:rPr>
                <w:noProof/>
                <w:webHidden/>
              </w:rPr>
              <w:fldChar w:fldCharType="end"/>
            </w:r>
          </w:hyperlink>
        </w:p>
        <w:p w14:paraId="11412C57" w14:textId="48C28AD3"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76" w:history="1">
            <w:r w:rsidRPr="00050242">
              <w:rPr>
                <w:rStyle w:val="Hyperlink"/>
                <w:noProof/>
              </w:rPr>
              <w:t>F3. Reporting</w:t>
            </w:r>
            <w:r w:rsidRPr="00050242">
              <w:rPr>
                <w:noProof/>
                <w:webHidden/>
              </w:rPr>
              <w:tab/>
            </w:r>
            <w:r w:rsidRPr="00050242">
              <w:rPr>
                <w:noProof/>
                <w:webHidden/>
              </w:rPr>
              <w:fldChar w:fldCharType="begin"/>
            </w:r>
            <w:r w:rsidRPr="00050242">
              <w:rPr>
                <w:noProof/>
                <w:webHidden/>
              </w:rPr>
              <w:instrText xml:space="preserve"> PAGEREF _Toc152327176 \h </w:instrText>
            </w:r>
            <w:r w:rsidRPr="00050242">
              <w:rPr>
                <w:noProof/>
                <w:webHidden/>
              </w:rPr>
            </w:r>
            <w:r w:rsidRPr="00050242">
              <w:rPr>
                <w:noProof/>
                <w:webHidden/>
              </w:rPr>
              <w:fldChar w:fldCharType="separate"/>
            </w:r>
            <w:r w:rsidRPr="00050242">
              <w:rPr>
                <w:noProof/>
                <w:webHidden/>
              </w:rPr>
              <w:t>19</w:t>
            </w:r>
            <w:r w:rsidRPr="00050242">
              <w:rPr>
                <w:noProof/>
                <w:webHidden/>
              </w:rPr>
              <w:fldChar w:fldCharType="end"/>
            </w:r>
          </w:hyperlink>
        </w:p>
        <w:p w14:paraId="0C4EAF1F" w14:textId="50D4C87F" w:rsidR="00050242" w:rsidRPr="00050242" w:rsidRDefault="00050242">
          <w:pPr>
            <w:pStyle w:val="TOC1"/>
            <w:rPr>
              <w:rFonts w:asciiTheme="minorHAnsi" w:eastAsiaTheme="minorEastAsia" w:hAnsiTheme="minorHAnsi" w:cstheme="minorBidi"/>
              <w:lang w:bidi="ar-SA"/>
            </w:rPr>
          </w:pPr>
          <w:hyperlink w:anchor="_Toc152327177" w:history="1">
            <w:r w:rsidRPr="00050242">
              <w:rPr>
                <w:rStyle w:val="Hyperlink"/>
              </w:rPr>
              <w:t>G. Federal Awarding Agency Contact(s)</w:t>
            </w:r>
            <w:r w:rsidRPr="00050242">
              <w:rPr>
                <w:webHidden/>
              </w:rPr>
              <w:tab/>
            </w:r>
            <w:r w:rsidRPr="00050242">
              <w:rPr>
                <w:webHidden/>
              </w:rPr>
              <w:fldChar w:fldCharType="begin"/>
            </w:r>
            <w:r w:rsidRPr="00050242">
              <w:rPr>
                <w:webHidden/>
              </w:rPr>
              <w:instrText xml:space="preserve"> PAGEREF _Toc152327177 \h </w:instrText>
            </w:r>
            <w:r w:rsidRPr="00050242">
              <w:rPr>
                <w:webHidden/>
              </w:rPr>
            </w:r>
            <w:r w:rsidRPr="00050242">
              <w:rPr>
                <w:webHidden/>
              </w:rPr>
              <w:fldChar w:fldCharType="separate"/>
            </w:r>
            <w:r w:rsidRPr="00050242">
              <w:rPr>
                <w:webHidden/>
              </w:rPr>
              <w:t>21</w:t>
            </w:r>
            <w:r w:rsidRPr="00050242">
              <w:rPr>
                <w:webHidden/>
              </w:rPr>
              <w:fldChar w:fldCharType="end"/>
            </w:r>
          </w:hyperlink>
        </w:p>
        <w:p w14:paraId="41A0DD80" w14:textId="06B41A8F"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78" w:history="1">
            <w:r w:rsidRPr="00050242">
              <w:rPr>
                <w:rStyle w:val="Hyperlink"/>
                <w:noProof/>
              </w:rPr>
              <w:t>G1. Program Technical Contact</w:t>
            </w:r>
            <w:r w:rsidRPr="00050242">
              <w:rPr>
                <w:noProof/>
                <w:webHidden/>
              </w:rPr>
              <w:tab/>
            </w:r>
            <w:r w:rsidRPr="00050242">
              <w:rPr>
                <w:noProof/>
                <w:webHidden/>
              </w:rPr>
              <w:fldChar w:fldCharType="begin"/>
            </w:r>
            <w:r w:rsidRPr="00050242">
              <w:rPr>
                <w:noProof/>
                <w:webHidden/>
              </w:rPr>
              <w:instrText xml:space="preserve"> PAGEREF _Toc152327178 \h </w:instrText>
            </w:r>
            <w:r w:rsidRPr="00050242">
              <w:rPr>
                <w:noProof/>
                <w:webHidden/>
              </w:rPr>
            </w:r>
            <w:r w:rsidRPr="00050242">
              <w:rPr>
                <w:noProof/>
                <w:webHidden/>
              </w:rPr>
              <w:fldChar w:fldCharType="separate"/>
            </w:r>
            <w:r w:rsidRPr="00050242">
              <w:rPr>
                <w:noProof/>
                <w:webHidden/>
              </w:rPr>
              <w:t>21</w:t>
            </w:r>
            <w:r w:rsidRPr="00050242">
              <w:rPr>
                <w:noProof/>
                <w:webHidden/>
              </w:rPr>
              <w:fldChar w:fldCharType="end"/>
            </w:r>
          </w:hyperlink>
        </w:p>
        <w:p w14:paraId="535E5BE7" w14:textId="56C2BD25"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79" w:history="1">
            <w:r w:rsidRPr="00050242">
              <w:rPr>
                <w:rStyle w:val="Hyperlink"/>
                <w:noProof/>
              </w:rPr>
              <w:t>G2. Program Administration</w:t>
            </w:r>
            <w:r w:rsidRPr="00050242">
              <w:rPr>
                <w:noProof/>
                <w:webHidden/>
              </w:rPr>
              <w:tab/>
            </w:r>
            <w:r w:rsidRPr="00050242">
              <w:rPr>
                <w:noProof/>
                <w:webHidden/>
              </w:rPr>
              <w:fldChar w:fldCharType="begin"/>
            </w:r>
            <w:r w:rsidRPr="00050242">
              <w:rPr>
                <w:noProof/>
                <w:webHidden/>
              </w:rPr>
              <w:instrText xml:space="preserve"> PAGEREF _Toc152327179 \h </w:instrText>
            </w:r>
            <w:r w:rsidRPr="00050242">
              <w:rPr>
                <w:noProof/>
                <w:webHidden/>
              </w:rPr>
            </w:r>
            <w:r w:rsidRPr="00050242">
              <w:rPr>
                <w:noProof/>
                <w:webHidden/>
              </w:rPr>
              <w:fldChar w:fldCharType="separate"/>
            </w:r>
            <w:r w:rsidRPr="00050242">
              <w:rPr>
                <w:noProof/>
                <w:webHidden/>
              </w:rPr>
              <w:t>22</w:t>
            </w:r>
            <w:r w:rsidRPr="00050242">
              <w:rPr>
                <w:noProof/>
                <w:webHidden/>
              </w:rPr>
              <w:fldChar w:fldCharType="end"/>
            </w:r>
          </w:hyperlink>
        </w:p>
        <w:p w14:paraId="65F8960A" w14:textId="55189FCB" w:rsidR="00050242" w:rsidRPr="00050242" w:rsidRDefault="00050242">
          <w:pPr>
            <w:pStyle w:val="TOC2"/>
            <w:tabs>
              <w:tab w:val="right" w:leader="dot" w:pos="9910"/>
            </w:tabs>
            <w:rPr>
              <w:rFonts w:asciiTheme="minorHAnsi" w:eastAsiaTheme="minorEastAsia" w:hAnsiTheme="minorHAnsi" w:cstheme="minorBidi"/>
              <w:noProof/>
              <w:lang w:bidi="ar-SA"/>
            </w:rPr>
          </w:pPr>
          <w:hyperlink w:anchor="_Toc152327180" w:history="1">
            <w:r w:rsidRPr="00050242">
              <w:rPr>
                <w:rStyle w:val="Hyperlink"/>
                <w:noProof/>
              </w:rPr>
              <w:t>G3. Application System Technical Support</w:t>
            </w:r>
            <w:r w:rsidRPr="00050242">
              <w:rPr>
                <w:noProof/>
                <w:webHidden/>
              </w:rPr>
              <w:tab/>
            </w:r>
            <w:r w:rsidRPr="00050242">
              <w:rPr>
                <w:noProof/>
                <w:webHidden/>
              </w:rPr>
              <w:fldChar w:fldCharType="begin"/>
            </w:r>
            <w:r w:rsidRPr="00050242">
              <w:rPr>
                <w:noProof/>
                <w:webHidden/>
              </w:rPr>
              <w:instrText xml:space="preserve"> PAGEREF _Toc152327180 \h </w:instrText>
            </w:r>
            <w:r w:rsidRPr="00050242">
              <w:rPr>
                <w:noProof/>
                <w:webHidden/>
              </w:rPr>
            </w:r>
            <w:r w:rsidRPr="00050242">
              <w:rPr>
                <w:noProof/>
                <w:webHidden/>
              </w:rPr>
              <w:fldChar w:fldCharType="separate"/>
            </w:r>
            <w:r w:rsidRPr="00050242">
              <w:rPr>
                <w:noProof/>
                <w:webHidden/>
              </w:rPr>
              <w:t>22</w:t>
            </w:r>
            <w:r w:rsidRPr="00050242">
              <w:rPr>
                <w:noProof/>
                <w:webHidden/>
              </w:rPr>
              <w:fldChar w:fldCharType="end"/>
            </w:r>
          </w:hyperlink>
        </w:p>
        <w:p w14:paraId="0CA0F7C5" w14:textId="1456398D" w:rsidR="00050242" w:rsidRPr="00050242" w:rsidRDefault="00050242">
          <w:pPr>
            <w:pStyle w:val="TOC1"/>
            <w:rPr>
              <w:rFonts w:asciiTheme="minorHAnsi" w:eastAsiaTheme="minorEastAsia" w:hAnsiTheme="minorHAnsi" w:cstheme="minorBidi"/>
              <w:lang w:bidi="ar-SA"/>
            </w:rPr>
          </w:pPr>
          <w:hyperlink w:anchor="_Toc152327181" w:history="1">
            <w:r w:rsidRPr="00050242">
              <w:rPr>
                <w:rStyle w:val="Hyperlink"/>
              </w:rPr>
              <w:t>H. Other Information</w:t>
            </w:r>
            <w:r w:rsidRPr="00050242">
              <w:rPr>
                <w:webHidden/>
              </w:rPr>
              <w:tab/>
            </w:r>
            <w:r w:rsidRPr="00050242">
              <w:rPr>
                <w:webHidden/>
              </w:rPr>
              <w:fldChar w:fldCharType="begin"/>
            </w:r>
            <w:r w:rsidRPr="00050242">
              <w:rPr>
                <w:webHidden/>
              </w:rPr>
              <w:instrText xml:space="preserve"> PAGEREF _Toc152327181 \h </w:instrText>
            </w:r>
            <w:r w:rsidRPr="00050242">
              <w:rPr>
                <w:webHidden/>
              </w:rPr>
            </w:r>
            <w:r w:rsidRPr="00050242">
              <w:rPr>
                <w:webHidden/>
              </w:rPr>
              <w:fldChar w:fldCharType="separate"/>
            </w:r>
            <w:r w:rsidRPr="00050242">
              <w:rPr>
                <w:webHidden/>
              </w:rPr>
              <w:t>22</w:t>
            </w:r>
            <w:r w:rsidRPr="00050242">
              <w:rPr>
                <w:webHidden/>
              </w:rPr>
              <w:fldChar w:fldCharType="end"/>
            </w:r>
          </w:hyperlink>
        </w:p>
        <w:p w14:paraId="0852B8BE" w14:textId="164DF6E4" w:rsidR="00574AB1" w:rsidRPr="00790BFF" w:rsidRDefault="008F550F">
          <w:r w:rsidRPr="00050242">
            <w:rPr>
              <w:noProof/>
            </w:rPr>
            <w:fldChar w:fldCharType="end"/>
          </w:r>
        </w:p>
      </w:sdtContent>
    </w:sdt>
    <w:bookmarkStart w:id="3" w:name="_Toc256000000" w:displacedByCustomXml="prev"/>
    <w:p w14:paraId="6180FDF2" w14:textId="75DBB243"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4" w:name="_Toc152327147"/>
      <w:r>
        <w:rPr>
          <w:color w:val="000000"/>
        </w:rPr>
        <w:t>A. Program Description</w:t>
      </w:r>
      <w:bookmarkEnd w:id="3"/>
      <w:bookmarkEnd w:id="4"/>
    </w:p>
    <w:p w14:paraId="09D2FD10" w14:textId="03E9D310" w:rsidR="00614198" w:rsidRPr="004751E7" w:rsidRDefault="00743B9E" w:rsidP="008162D3">
      <w:pPr>
        <w:pStyle w:val="Heading1"/>
        <w:tabs>
          <w:tab w:val="left" w:pos="9662"/>
        </w:tabs>
        <w:spacing w:before="120" w:after="120"/>
        <w:ind w:left="0" w:right="20"/>
      </w:pPr>
      <w:bookmarkStart w:id="5" w:name="A1._Authority"/>
      <w:bookmarkStart w:id="6" w:name="_Toc34731881"/>
      <w:bookmarkStart w:id="7" w:name="_Toc92451675"/>
      <w:bookmarkStart w:id="8" w:name="_Toc152327148"/>
      <w:bookmarkEnd w:id="2"/>
      <w:bookmarkEnd w:id="1"/>
      <w:bookmarkEnd w:id="5"/>
      <w:r w:rsidRPr="004751E7">
        <w:lastRenderedPageBreak/>
        <w:t>Authority</w:t>
      </w:r>
      <w:bookmarkEnd w:id="6"/>
      <w:bookmarkEnd w:id="7"/>
      <w:r w:rsidR="0007119B">
        <w:t>:</w:t>
      </w:r>
      <w:bookmarkEnd w:id="8"/>
    </w:p>
    <w:p w14:paraId="6F388B51" w14:textId="58B18348" w:rsidR="00204483" w:rsidRPr="00F11D3C" w:rsidRDefault="00204483" w:rsidP="008162D3">
      <w:pPr>
        <w:spacing w:before="120" w:after="120"/>
        <w:ind w:right="20"/>
        <w:rPr>
          <w:sz w:val="24"/>
          <w:szCs w:val="24"/>
        </w:rPr>
      </w:pPr>
      <w:r w:rsidRPr="00EA6BDC">
        <w:rPr>
          <w:sz w:val="24"/>
          <w:szCs w:val="24"/>
        </w:rPr>
        <w:t>Further Continuing Appropriations and Other Extensions Act, 2024, Public Law 118-22 (H.R. 6363, 118th Cong.</w:t>
      </w:r>
      <w:r w:rsidR="00EA6BDC" w:rsidRPr="00EA6BDC">
        <w:rPr>
          <w:sz w:val="24"/>
          <w:szCs w:val="24"/>
        </w:rPr>
        <w:t>)</w:t>
      </w:r>
      <w:r w:rsidR="00220B92">
        <w:rPr>
          <w:sz w:val="24"/>
          <w:szCs w:val="24"/>
        </w:rPr>
        <w:t xml:space="preserve">; </w:t>
      </w:r>
      <w:r w:rsidR="00EA6BDC">
        <w:rPr>
          <w:sz w:val="24"/>
          <w:szCs w:val="24"/>
        </w:rPr>
        <w:t xml:space="preserve">Consolidated </w:t>
      </w:r>
      <w:r w:rsidR="00EA6BDC" w:rsidRPr="00F11D3C">
        <w:rPr>
          <w:sz w:val="24"/>
          <w:szCs w:val="24"/>
        </w:rPr>
        <w:t>Appropriations Act, 2023, Public Law 117-</w:t>
      </w:r>
      <w:r w:rsidR="00EA6BDC">
        <w:rPr>
          <w:sz w:val="24"/>
          <w:szCs w:val="24"/>
        </w:rPr>
        <w:t>328</w:t>
      </w:r>
      <w:r w:rsidR="00EA6BDC" w:rsidRPr="00F11D3C">
        <w:rPr>
          <w:sz w:val="24"/>
          <w:szCs w:val="24"/>
        </w:rPr>
        <w:t xml:space="preserve"> (H.R. </w:t>
      </w:r>
      <w:r w:rsidR="00EA6BDC">
        <w:rPr>
          <w:sz w:val="24"/>
          <w:szCs w:val="24"/>
        </w:rPr>
        <w:t>2617</w:t>
      </w:r>
      <w:r w:rsidR="00EA6BDC" w:rsidRPr="00F11D3C">
        <w:rPr>
          <w:sz w:val="24"/>
          <w:szCs w:val="24"/>
        </w:rPr>
        <w:t xml:space="preserve">, 117th Cong. Div. </w:t>
      </w:r>
      <w:r w:rsidR="00EA6BDC">
        <w:rPr>
          <w:sz w:val="24"/>
          <w:szCs w:val="24"/>
        </w:rPr>
        <w:t>G</w:t>
      </w:r>
      <w:r w:rsidR="00EA6BDC" w:rsidRPr="00F11D3C">
        <w:rPr>
          <w:sz w:val="24"/>
          <w:szCs w:val="24"/>
        </w:rPr>
        <w:t xml:space="preserve">, </w:t>
      </w:r>
      <w:r w:rsidR="00EA6BDC">
        <w:rPr>
          <w:sz w:val="24"/>
          <w:szCs w:val="24"/>
        </w:rPr>
        <w:t>Title 1</w:t>
      </w:r>
      <w:r w:rsidR="00220B92">
        <w:rPr>
          <w:sz w:val="24"/>
          <w:szCs w:val="24"/>
        </w:rPr>
        <w:t xml:space="preserve">; </w:t>
      </w:r>
      <w:r w:rsidR="00EA6BDC" w:rsidRPr="00F11D3C">
        <w:rPr>
          <w:sz w:val="24"/>
          <w:szCs w:val="24"/>
        </w:rPr>
        <w:t>and prior-year appropriations acts.</w:t>
      </w:r>
    </w:p>
    <w:p w14:paraId="1F8BF82A" w14:textId="2AF379E9" w:rsidR="003728BE" w:rsidRDefault="0007119B" w:rsidP="008162D3">
      <w:pPr>
        <w:spacing w:before="120" w:after="120"/>
        <w:ind w:right="20"/>
        <w:rPr>
          <w:b/>
          <w:sz w:val="24"/>
          <w:szCs w:val="24"/>
        </w:rPr>
      </w:pPr>
      <w:r>
        <w:rPr>
          <w:b/>
          <w:sz w:val="24"/>
          <w:szCs w:val="24"/>
        </w:rPr>
        <w:t xml:space="preserve">Assistance Listing </w:t>
      </w:r>
      <w:r w:rsidR="00743B9E" w:rsidRPr="004751E7">
        <w:rPr>
          <w:b/>
          <w:sz w:val="24"/>
          <w:szCs w:val="24"/>
        </w:rPr>
        <w:t>Number</w:t>
      </w:r>
      <w:r w:rsidR="00C61769" w:rsidRPr="004751E7">
        <w:rPr>
          <w:b/>
          <w:sz w:val="24"/>
          <w:szCs w:val="24"/>
        </w:rPr>
        <w:t>:</w:t>
      </w:r>
    </w:p>
    <w:p w14:paraId="6CBB6581" w14:textId="77777777" w:rsidR="00C85FA7" w:rsidRDefault="00C85FA7" w:rsidP="00C85FA7">
      <w:bookmarkStart w:id="9" w:name="A2._Background,_Purpose_and_Program_Requ"/>
      <w:bookmarkStart w:id="10" w:name="_Toc34731882"/>
      <w:bookmarkStart w:id="11" w:name="_Toc92451676"/>
      <w:bookmarkEnd w:id="9"/>
      <w:r>
        <w:t>15.</w:t>
      </w:r>
      <w:r w:rsidRPr="00864178">
        <w:rPr>
          <w:sz w:val="24"/>
          <w:szCs w:val="24"/>
        </w:rPr>
        <w:t>634</w:t>
      </w:r>
    </w:p>
    <w:p w14:paraId="2BA8707A" w14:textId="2F140E9B" w:rsidR="00614198" w:rsidRPr="004751E7" w:rsidRDefault="00743B9E" w:rsidP="008162D3">
      <w:pPr>
        <w:pStyle w:val="Heading1"/>
        <w:tabs>
          <w:tab w:val="left" w:pos="9662"/>
        </w:tabs>
        <w:spacing w:before="120" w:after="120"/>
        <w:ind w:left="0" w:right="20"/>
      </w:pPr>
      <w:bookmarkStart w:id="12" w:name="_Toc152327149"/>
      <w:r w:rsidRPr="004751E7">
        <w:t>Background, Purpose and Program</w:t>
      </w:r>
      <w:r w:rsidRPr="004751E7">
        <w:rPr>
          <w:spacing w:val="-33"/>
        </w:rPr>
        <w:t xml:space="preserve"> </w:t>
      </w:r>
      <w:r w:rsidRPr="004751E7">
        <w:t>Requirements</w:t>
      </w:r>
      <w:bookmarkEnd w:id="10"/>
      <w:bookmarkEnd w:id="11"/>
      <w:r w:rsidR="0007119B">
        <w:t>:</w:t>
      </w:r>
      <w:bookmarkEnd w:id="12"/>
    </w:p>
    <w:p w14:paraId="389D3143" w14:textId="4090427A" w:rsidR="003110FC" w:rsidRDefault="003110FC" w:rsidP="00C85FA7">
      <w:pPr>
        <w:spacing w:before="120" w:after="120"/>
        <w:rPr>
          <w:sz w:val="24"/>
          <w:szCs w:val="24"/>
        </w:rPr>
      </w:pPr>
      <w:r w:rsidRPr="004751E7">
        <w:rPr>
          <w:sz w:val="24"/>
          <w:szCs w:val="24"/>
        </w:rPr>
        <w:t xml:space="preserve">References to “you” in this </w:t>
      </w:r>
      <w:r w:rsidR="006B5BDE">
        <w:rPr>
          <w:sz w:val="24"/>
          <w:szCs w:val="24"/>
        </w:rPr>
        <w:t>Funding Opportunity Announcement (FOA)</w:t>
      </w:r>
      <w:r w:rsidRPr="004751E7">
        <w:rPr>
          <w:sz w:val="24"/>
          <w:szCs w:val="24"/>
        </w:rPr>
        <w:t xml:space="preserve"> refer to the</w:t>
      </w:r>
      <w:r>
        <w:rPr>
          <w:sz w:val="24"/>
          <w:szCs w:val="24"/>
        </w:rPr>
        <w:t xml:space="preserve"> eligible</w:t>
      </w:r>
      <w:r w:rsidRPr="004751E7">
        <w:rPr>
          <w:sz w:val="24"/>
          <w:szCs w:val="24"/>
        </w:rPr>
        <w:t xml:space="preserve"> State</w:t>
      </w:r>
      <w:r w:rsidR="008257EA">
        <w:rPr>
          <w:sz w:val="24"/>
          <w:szCs w:val="24"/>
        </w:rPr>
        <w:t xml:space="preserve">, Territory, Commonwealth, or </w:t>
      </w:r>
      <w:r w:rsidR="00633C5A">
        <w:rPr>
          <w:sz w:val="24"/>
          <w:szCs w:val="24"/>
        </w:rPr>
        <w:t>District of Columbia (</w:t>
      </w:r>
      <w:r w:rsidR="008257EA">
        <w:rPr>
          <w:sz w:val="24"/>
          <w:szCs w:val="24"/>
        </w:rPr>
        <w:t>D.C.</w:t>
      </w:r>
      <w:r w:rsidR="00633C5A">
        <w:rPr>
          <w:sz w:val="24"/>
          <w:szCs w:val="24"/>
        </w:rPr>
        <w:t>)</w:t>
      </w:r>
      <w:r w:rsidRPr="004751E7">
        <w:rPr>
          <w:sz w:val="24"/>
          <w:szCs w:val="24"/>
        </w:rPr>
        <w:t xml:space="preserve"> </w:t>
      </w:r>
      <w:r w:rsidR="00C45EC5">
        <w:rPr>
          <w:sz w:val="24"/>
          <w:szCs w:val="24"/>
        </w:rPr>
        <w:t xml:space="preserve">fish and wildlife </w:t>
      </w:r>
      <w:r w:rsidR="00864178">
        <w:rPr>
          <w:sz w:val="24"/>
          <w:szCs w:val="24"/>
        </w:rPr>
        <w:t xml:space="preserve">agency </w:t>
      </w:r>
      <w:r w:rsidRPr="004751E7">
        <w:rPr>
          <w:sz w:val="24"/>
          <w:szCs w:val="24"/>
        </w:rPr>
        <w:t xml:space="preserve">completing the application </w:t>
      </w:r>
      <w:r w:rsidRPr="009F2910">
        <w:rPr>
          <w:sz w:val="24"/>
          <w:szCs w:val="24"/>
        </w:rPr>
        <w:t xml:space="preserve">and any potential subrecipient, if applicable. References to “we” or “us” in this </w:t>
      </w:r>
      <w:r w:rsidR="00C45EC5" w:rsidRPr="009F2910">
        <w:rPr>
          <w:sz w:val="24"/>
          <w:szCs w:val="24"/>
        </w:rPr>
        <w:t>FOA</w:t>
      </w:r>
      <w:r w:rsidRPr="009F2910">
        <w:rPr>
          <w:sz w:val="24"/>
          <w:szCs w:val="24"/>
        </w:rPr>
        <w:t xml:space="preserve"> refer to the </w:t>
      </w:r>
      <w:r w:rsidR="00C45EC5" w:rsidRPr="009F2910">
        <w:rPr>
          <w:sz w:val="24"/>
          <w:szCs w:val="24"/>
        </w:rPr>
        <w:t>U.S. Fish and Wildlife Service (</w:t>
      </w:r>
      <w:r w:rsidRPr="009F2910">
        <w:rPr>
          <w:sz w:val="24"/>
          <w:szCs w:val="24"/>
        </w:rPr>
        <w:t>Service</w:t>
      </w:r>
      <w:r w:rsidR="00C45EC5" w:rsidRPr="009F2910">
        <w:rPr>
          <w:sz w:val="24"/>
          <w:szCs w:val="24"/>
        </w:rPr>
        <w:t>)</w:t>
      </w:r>
      <w:r w:rsidRPr="009F2910">
        <w:rPr>
          <w:sz w:val="24"/>
          <w:szCs w:val="24"/>
        </w:rPr>
        <w:t>.</w:t>
      </w:r>
    </w:p>
    <w:p w14:paraId="664008E4" w14:textId="63A48299" w:rsidR="00C85FA7" w:rsidRPr="00C85FA7" w:rsidRDefault="00C85FA7" w:rsidP="00C85FA7">
      <w:pPr>
        <w:spacing w:before="120" w:after="120"/>
        <w:rPr>
          <w:rFonts w:eastAsia="Calibri" w:cs="Calibri"/>
          <w:sz w:val="24"/>
          <w:szCs w:val="24"/>
        </w:rPr>
      </w:pPr>
      <w:r w:rsidRPr="00C85FA7">
        <w:rPr>
          <w:rFonts w:eastAsia="Calibri" w:cs="Calibri"/>
          <w:sz w:val="24"/>
          <w:szCs w:val="24"/>
        </w:rPr>
        <w:t>The Formula State Wildlife Grant (F-SWG) Program provides Federal grant funds to help you and your partners implement programs for the benefit of fish and wildlife and their habitats, including species that are not hunted or fished. Eligible activities include conservation planning and implementation</w:t>
      </w:r>
      <w:r w:rsidR="00623CC6">
        <w:rPr>
          <w:rFonts w:eastAsia="Calibri" w:cs="Calibri"/>
          <w:sz w:val="24"/>
          <w:szCs w:val="24"/>
        </w:rPr>
        <w:t>.</w:t>
      </w:r>
      <w:r w:rsidRPr="00C85FA7">
        <w:rPr>
          <w:rFonts w:eastAsia="Calibri" w:cs="Calibri"/>
          <w:sz w:val="24"/>
          <w:szCs w:val="24"/>
        </w:rPr>
        <w:t xml:space="preserve"> Planning activities must contribute directly to the development or modification of your Wildlife Action Plan (Plan) approved by the Director of the Service or other Service designee. Implementation activities are those that you carry out to execute your Plan</w:t>
      </w:r>
      <w:r w:rsidR="00623CC6">
        <w:rPr>
          <w:rFonts w:eastAsia="Calibri" w:cs="Calibri"/>
          <w:sz w:val="24"/>
          <w:szCs w:val="24"/>
        </w:rPr>
        <w:t xml:space="preserve">, such as </w:t>
      </w:r>
      <w:r w:rsidR="00623CC6" w:rsidRPr="00CE658E">
        <w:rPr>
          <w:sz w:val="24"/>
          <w:szCs w:val="24"/>
        </w:rPr>
        <w:t>projects for biological research, fish and wildlife conservation, and habitat management.</w:t>
      </w:r>
      <w:r w:rsidRPr="00C85FA7">
        <w:rPr>
          <w:rFonts w:eastAsia="Calibri" w:cs="Calibri"/>
          <w:sz w:val="24"/>
          <w:szCs w:val="24"/>
        </w:rPr>
        <w:t xml:space="preserve"> You must place priority for use of these funds on your identified species of greatest conservation need (SGCN) and their habitats, and you should take into consideration the relative level of funding available for the conservation of these species. Ineligible activities include wildlife education and law enforcement activities unless they are a minor or incidental component considered critical to the success of your project. Additional information about the F-SWG Program is available </w:t>
      </w:r>
      <w:hyperlink r:id="rId12" w:tooltip="The Service's State Wildlife Grant Program web site" w:history="1">
        <w:r w:rsidRPr="00C85FA7">
          <w:rPr>
            <w:rStyle w:val="Hyperlink"/>
            <w:rFonts w:eastAsia="Calibri"/>
            <w:sz w:val="24"/>
            <w:szCs w:val="24"/>
          </w:rPr>
          <w:t>here</w:t>
        </w:r>
      </w:hyperlink>
      <w:r w:rsidRPr="00C85FA7">
        <w:rPr>
          <w:rFonts w:eastAsia="Calibri" w:cs="Calibri"/>
          <w:sz w:val="24"/>
          <w:szCs w:val="24"/>
        </w:rPr>
        <w:t>.</w:t>
      </w:r>
    </w:p>
    <w:p w14:paraId="69F289DC" w14:textId="04632291" w:rsidR="00CE658E" w:rsidRDefault="00C85FA7" w:rsidP="00C85FA7">
      <w:pPr>
        <w:adjustRightInd w:val="0"/>
        <w:spacing w:before="120" w:after="120"/>
        <w:rPr>
          <w:rFonts w:eastAsia="Calibri" w:cs="Calibri"/>
          <w:sz w:val="24"/>
          <w:szCs w:val="24"/>
        </w:rPr>
      </w:pPr>
      <w:r w:rsidRPr="00C85FA7">
        <w:rPr>
          <w:rFonts w:eastAsia="Calibri" w:cs="Calibri"/>
          <w:sz w:val="24"/>
          <w:szCs w:val="24"/>
        </w:rPr>
        <w:t>The F-SWG Program is funded through annual appropriations of Congress. Total available funds may vary from year to year. After we deduct funding for the Competitive and Tribal subprograms and administrative expenses</w:t>
      </w:r>
      <w:r w:rsidR="00CE658E">
        <w:rPr>
          <w:rFonts w:eastAsia="Calibri" w:cs="Calibri"/>
          <w:sz w:val="24"/>
          <w:szCs w:val="24"/>
        </w:rPr>
        <w:t>,</w:t>
      </w:r>
      <w:r w:rsidRPr="00C85FA7">
        <w:rPr>
          <w:rFonts w:eastAsia="Calibri" w:cs="Calibri"/>
          <w:sz w:val="24"/>
          <w:szCs w:val="24"/>
        </w:rPr>
        <w:t xml:space="preserve"> the remaining funds are apportioned </w:t>
      </w:r>
      <w:r w:rsidR="00CE658E">
        <w:rPr>
          <w:rFonts w:eastAsia="Calibri" w:cs="Calibri"/>
          <w:sz w:val="24"/>
          <w:szCs w:val="24"/>
        </w:rPr>
        <w:t>by formula based on the following:</w:t>
      </w:r>
    </w:p>
    <w:p w14:paraId="30CA7B4E" w14:textId="22D391A7" w:rsidR="00CE658E" w:rsidRDefault="00C85FA7" w:rsidP="00CE658E">
      <w:pPr>
        <w:numPr>
          <w:ilvl w:val="0"/>
          <w:numId w:val="35"/>
        </w:numPr>
        <w:spacing w:after="120"/>
        <w:rPr>
          <w:sz w:val="24"/>
          <w:szCs w:val="24"/>
        </w:rPr>
      </w:pPr>
      <w:r w:rsidRPr="00CE658E">
        <w:rPr>
          <w:sz w:val="24"/>
          <w:szCs w:val="24"/>
        </w:rPr>
        <w:t>One third (1/3)</w:t>
      </w:r>
      <w:r w:rsidR="00A617C8" w:rsidRPr="00CE658E">
        <w:rPr>
          <w:sz w:val="24"/>
          <w:szCs w:val="24"/>
        </w:rPr>
        <w:t xml:space="preserve"> </w:t>
      </w:r>
      <w:r w:rsidR="00A942D2" w:rsidRPr="00CE658E">
        <w:rPr>
          <w:sz w:val="24"/>
          <w:szCs w:val="24"/>
        </w:rPr>
        <w:t>is based on</w:t>
      </w:r>
      <w:r w:rsidR="00CE658E">
        <w:rPr>
          <w:sz w:val="24"/>
          <w:szCs w:val="24"/>
        </w:rPr>
        <w:t xml:space="preserve"> the ratio of</w:t>
      </w:r>
      <w:r w:rsidR="00A942D2" w:rsidRPr="00CE658E">
        <w:rPr>
          <w:sz w:val="24"/>
          <w:szCs w:val="24"/>
        </w:rPr>
        <w:t xml:space="preserve"> land area of the State</w:t>
      </w:r>
      <w:r w:rsidR="00CE658E">
        <w:rPr>
          <w:sz w:val="24"/>
          <w:szCs w:val="24"/>
        </w:rPr>
        <w:t xml:space="preserve"> to the total of all</w:t>
      </w:r>
      <w:r w:rsidR="00E57AB6">
        <w:rPr>
          <w:sz w:val="24"/>
          <w:szCs w:val="24"/>
        </w:rPr>
        <w:t xml:space="preserve"> </w:t>
      </w:r>
      <w:r w:rsidR="00F11D3C">
        <w:rPr>
          <w:sz w:val="24"/>
          <w:szCs w:val="24"/>
        </w:rPr>
        <w:t>S</w:t>
      </w:r>
      <w:r w:rsidR="00E57AB6">
        <w:rPr>
          <w:sz w:val="24"/>
          <w:szCs w:val="24"/>
        </w:rPr>
        <w:t>tates</w:t>
      </w:r>
      <w:r w:rsidR="00CE658E">
        <w:rPr>
          <w:sz w:val="24"/>
          <w:szCs w:val="24"/>
        </w:rPr>
        <w:t>,</w:t>
      </w:r>
      <w:r w:rsidR="00A942D2" w:rsidRPr="00CE658E">
        <w:rPr>
          <w:sz w:val="24"/>
          <w:szCs w:val="24"/>
        </w:rPr>
        <w:t xml:space="preserve"> and </w:t>
      </w:r>
      <w:r w:rsidR="00CE658E" w:rsidRPr="00CE658E">
        <w:rPr>
          <w:sz w:val="24"/>
          <w:szCs w:val="24"/>
        </w:rPr>
        <w:t xml:space="preserve">two thirds (2/3) </w:t>
      </w:r>
      <w:r w:rsidR="00CE658E">
        <w:rPr>
          <w:sz w:val="24"/>
          <w:szCs w:val="24"/>
        </w:rPr>
        <w:t xml:space="preserve">is based on the </w:t>
      </w:r>
      <w:r w:rsidR="00CE658E" w:rsidRPr="006D58D0">
        <w:rPr>
          <w:sz w:val="24"/>
          <w:szCs w:val="24"/>
        </w:rPr>
        <w:t>State population compared to the total United States po</w:t>
      </w:r>
      <w:r w:rsidR="00CE658E">
        <w:rPr>
          <w:sz w:val="24"/>
          <w:szCs w:val="24"/>
        </w:rPr>
        <w:t>pulation using the most recent C</w:t>
      </w:r>
      <w:r w:rsidR="00CE658E" w:rsidRPr="006D58D0">
        <w:rPr>
          <w:sz w:val="24"/>
          <w:szCs w:val="24"/>
        </w:rPr>
        <w:t>ensus figures;</w:t>
      </w:r>
    </w:p>
    <w:p w14:paraId="3C6A26B0" w14:textId="29876CD7" w:rsidR="00A942D2" w:rsidRPr="00CE658E" w:rsidRDefault="00A942D2" w:rsidP="00CE658E">
      <w:pPr>
        <w:numPr>
          <w:ilvl w:val="0"/>
          <w:numId w:val="35"/>
        </w:numPr>
        <w:spacing w:after="120"/>
        <w:rPr>
          <w:sz w:val="24"/>
          <w:szCs w:val="24"/>
        </w:rPr>
      </w:pPr>
      <w:r w:rsidRPr="00CE658E">
        <w:rPr>
          <w:sz w:val="24"/>
          <w:szCs w:val="24"/>
        </w:rPr>
        <w:t>No State</w:t>
      </w:r>
      <w:r w:rsidR="006B5BDE" w:rsidRPr="00CE658E">
        <w:rPr>
          <w:sz w:val="24"/>
          <w:szCs w:val="24"/>
        </w:rPr>
        <w:t xml:space="preserve"> </w:t>
      </w:r>
      <w:r w:rsidR="00A617C8" w:rsidRPr="00CE658E">
        <w:rPr>
          <w:sz w:val="24"/>
          <w:szCs w:val="24"/>
        </w:rPr>
        <w:t>shall</w:t>
      </w:r>
      <w:r w:rsidRPr="00CE658E">
        <w:rPr>
          <w:sz w:val="24"/>
          <w:szCs w:val="24"/>
        </w:rPr>
        <w:t xml:space="preserve"> receive more than five percent </w:t>
      </w:r>
      <w:r w:rsidR="00A617C8" w:rsidRPr="00CE658E">
        <w:rPr>
          <w:sz w:val="24"/>
          <w:szCs w:val="24"/>
        </w:rPr>
        <w:t xml:space="preserve">(5%) </w:t>
      </w:r>
      <w:r w:rsidR="00E57AB6">
        <w:rPr>
          <w:sz w:val="24"/>
          <w:szCs w:val="24"/>
        </w:rPr>
        <w:t>n</w:t>
      </w:r>
      <w:r w:rsidRPr="00CE658E">
        <w:rPr>
          <w:sz w:val="24"/>
          <w:szCs w:val="24"/>
        </w:rPr>
        <w:t>or less than one percent</w:t>
      </w:r>
      <w:r w:rsidR="00A617C8" w:rsidRPr="00CE658E">
        <w:rPr>
          <w:sz w:val="24"/>
          <w:szCs w:val="24"/>
        </w:rPr>
        <w:t xml:space="preserve"> (1%)</w:t>
      </w:r>
      <w:r w:rsidRPr="00CE658E">
        <w:rPr>
          <w:sz w:val="24"/>
          <w:szCs w:val="24"/>
        </w:rPr>
        <w:t xml:space="preserve"> of</w:t>
      </w:r>
      <w:r w:rsidR="009F2910" w:rsidRPr="00CE658E">
        <w:rPr>
          <w:sz w:val="24"/>
          <w:szCs w:val="24"/>
        </w:rPr>
        <w:t xml:space="preserve"> the total funds available for</w:t>
      </w:r>
      <w:r w:rsidRPr="00CE658E">
        <w:rPr>
          <w:sz w:val="24"/>
          <w:szCs w:val="24"/>
        </w:rPr>
        <w:t xml:space="preserve"> apportionment;</w:t>
      </w:r>
    </w:p>
    <w:p w14:paraId="3125068E" w14:textId="254283E6" w:rsidR="00CE658E" w:rsidRDefault="00E970A3" w:rsidP="00CE658E">
      <w:pPr>
        <w:pStyle w:val="ListParagraph"/>
        <w:numPr>
          <w:ilvl w:val="0"/>
          <w:numId w:val="35"/>
        </w:numPr>
        <w:adjustRightInd w:val="0"/>
        <w:spacing w:before="120" w:after="120"/>
        <w:rPr>
          <w:rFonts w:eastAsia="Calibri" w:cs="Calibri"/>
          <w:sz w:val="24"/>
          <w:szCs w:val="24"/>
        </w:rPr>
      </w:pPr>
      <w:r>
        <w:rPr>
          <w:rFonts w:eastAsia="Calibri" w:cs="Calibri"/>
          <w:sz w:val="24"/>
          <w:szCs w:val="24"/>
        </w:rPr>
        <w:t>D.C.</w:t>
      </w:r>
      <w:r w:rsidR="00CE658E" w:rsidRPr="00CE658E">
        <w:rPr>
          <w:rFonts w:eastAsia="Calibri" w:cs="Calibri"/>
          <w:sz w:val="24"/>
          <w:szCs w:val="24"/>
        </w:rPr>
        <w:t xml:space="preserve"> and the Commonwealth of Puerto Rico each receive a sum of not more than one half of one percent (0.5%);</w:t>
      </w:r>
    </w:p>
    <w:p w14:paraId="6BC68E53" w14:textId="027D56A5" w:rsidR="00CE658E" w:rsidRPr="00CE658E" w:rsidRDefault="00CE658E" w:rsidP="00CE658E">
      <w:pPr>
        <w:pStyle w:val="ListParagraph"/>
        <w:numPr>
          <w:ilvl w:val="0"/>
          <w:numId w:val="35"/>
        </w:numPr>
        <w:adjustRightInd w:val="0"/>
        <w:spacing w:before="120" w:after="240"/>
        <w:rPr>
          <w:rFonts w:eastAsia="Calibri" w:cs="Calibri"/>
          <w:sz w:val="24"/>
          <w:szCs w:val="24"/>
        </w:rPr>
      </w:pPr>
      <w:r>
        <w:rPr>
          <w:rFonts w:eastAsia="Calibri" w:cs="Calibri"/>
          <w:sz w:val="24"/>
          <w:szCs w:val="24"/>
        </w:rPr>
        <w:t>T</w:t>
      </w:r>
      <w:r w:rsidRPr="00CE658E">
        <w:rPr>
          <w:rFonts w:eastAsia="Calibri" w:cs="Calibri"/>
          <w:sz w:val="24"/>
          <w:szCs w:val="24"/>
        </w:rPr>
        <w:t>he Territories of American Samoa, Guam, the United States Virgin Islands, and the Commonwealth of the Northern Mariana Islands each receive a sum of not more than one fourth (0.25%) of one percent.</w:t>
      </w:r>
    </w:p>
    <w:p w14:paraId="07987FCC" w14:textId="7377B036" w:rsidR="006B5BDE" w:rsidRDefault="006B5BDE" w:rsidP="00FC1329">
      <w:pPr>
        <w:rPr>
          <w:b/>
          <w:sz w:val="24"/>
          <w:szCs w:val="24"/>
        </w:rPr>
      </w:pPr>
      <w:r>
        <w:rPr>
          <w:b/>
          <w:sz w:val="24"/>
          <w:szCs w:val="24"/>
        </w:rPr>
        <w:t>Wildlife and Sport Fish Restoration</w:t>
      </w:r>
      <w:r w:rsidR="00C8210F">
        <w:rPr>
          <w:b/>
          <w:sz w:val="24"/>
          <w:szCs w:val="24"/>
        </w:rPr>
        <w:t xml:space="preserve"> Program</w:t>
      </w:r>
    </w:p>
    <w:p w14:paraId="3AAE6381" w14:textId="355A8DC4" w:rsidR="00220B92" w:rsidRDefault="00CE658E" w:rsidP="00220B92">
      <w:pPr>
        <w:rPr>
          <w:sz w:val="24"/>
          <w:szCs w:val="24"/>
        </w:rPr>
      </w:pPr>
      <w:r>
        <w:rPr>
          <w:sz w:val="24"/>
          <w:szCs w:val="24"/>
        </w:rPr>
        <w:t>F-SWG</w:t>
      </w:r>
      <w:r w:rsidR="004B6CE3" w:rsidRPr="00A221F4">
        <w:rPr>
          <w:sz w:val="24"/>
          <w:szCs w:val="24"/>
        </w:rPr>
        <w:t xml:space="preserve"> awards are administered through the Service’s Wildlife and Sport Fish Restoration Program (WSFR). </w:t>
      </w:r>
      <w:r w:rsidR="00733591">
        <w:rPr>
          <w:sz w:val="24"/>
          <w:szCs w:val="24"/>
        </w:rPr>
        <w:t>WSFR’s</w:t>
      </w:r>
      <w:r w:rsidR="00FC1329" w:rsidRPr="004751E7">
        <w:rPr>
          <w:sz w:val="24"/>
          <w:szCs w:val="24"/>
        </w:rPr>
        <w:t xml:space="preserve"> mission is to work through partnerships to conserve and manage fish and wildlife and their habitats for the use and enjoyment of current and future generations. WSFR’s vision is of healthy, diverse, and accessible fish and wildlife populations that offer recreation, economic activity, and other societal benefits, in addition to sustainable ecological functions. WSFR’s guiding principle is that society benefits from conservation-based management of fish and wildlife and their habitats and </w:t>
      </w:r>
      <w:r w:rsidR="00FC1329" w:rsidRPr="004751E7">
        <w:rPr>
          <w:sz w:val="24"/>
          <w:szCs w:val="24"/>
        </w:rPr>
        <w:lastRenderedPageBreak/>
        <w:t>opportunitie</w:t>
      </w:r>
      <w:r w:rsidR="00C61744">
        <w:rPr>
          <w:sz w:val="24"/>
          <w:szCs w:val="24"/>
        </w:rPr>
        <w:t xml:space="preserve">s to use and enjoy them. The </w:t>
      </w:r>
      <w:r>
        <w:rPr>
          <w:sz w:val="24"/>
          <w:szCs w:val="24"/>
        </w:rPr>
        <w:t>F-SWG</w:t>
      </w:r>
      <w:r w:rsidR="00FC1329" w:rsidRPr="004751E7">
        <w:rPr>
          <w:sz w:val="24"/>
          <w:szCs w:val="24"/>
        </w:rPr>
        <w:t xml:space="preserve"> Program aligns with WSFR’s mission, vision, and guiding principle,</w:t>
      </w:r>
      <w:r w:rsidR="00F11D3C">
        <w:rPr>
          <w:sz w:val="24"/>
          <w:szCs w:val="24"/>
        </w:rPr>
        <w:t xml:space="preserve"> and</w:t>
      </w:r>
      <w:r w:rsidR="00FC1329" w:rsidRPr="004751E7">
        <w:rPr>
          <w:sz w:val="24"/>
          <w:szCs w:val="24"/>
        </w:rPr>
        <w:t xml:space="preserve"> </w:t>
      </w:r>
      <w:r w:rsidR="00F11D3C" w:rsidRPr="00F11D3C">
        <w:rPr>
          <w:sz w:val="24"/>
          <w:szCs w:val="24"/>
        </w:rPr>
        <w:t>supports</w:t>
      </w:r>
      <w:r w:rsidR="00E970A3">
        <w:rPr>
          <w:sz w:val="24"/>
          <w:szCs w:val="24"/>
        </w:rPr>
        <w:t xml:space="preserve"> </w:t>
      </w:r>
      <w:r w:rsidR="00F11D3C" w:rsidRPr="00F11D3C">
        <w:rPr>
          <w:sz w:val="24"/>
          <w:szCs w:val="24"/>
        </w:rPr>
        <w:t>Administration priorities including improving climate change adaptation and increasing resilience (through wildlife research, habitat restoration, land acquisition, and other actions) and strengthening the economy (by supporting outdoor recreation activities).</w:t>
      </w:r>
      <w:r>
        <w:rPr>
          <w:sz w:val="24"/>
          <w:szCs w:val="24"/>
        </w:rPr>
        <w:t xml:space="preserve"> </w:t>
      </w:r>
      <w:r w:rsidRPr="00CE658E">
        <w:rPr>
          <w:sz w:val="24"/>
          <w:szCs w:val="24"/>
        </w:rPr>
        <w:t xml:space="preserve">Many of the projects conducted under the F-SWG Program directly or indirectly support Executive Order 14008: </w:t>
      </w:r>
      <w:r w:rsidRPr="00CE658E">
        <w:rPr>
          <w:i/>
          <w:sz w:val="24"/>
          <w:szCs w:val="24"/>
        </w:rPr>
        <w:t>Tackling the Climate Crisis at Home and Abroad</w:t>
      </w:r>
      <w:r w:rsidRPr="00CE658E">
        <w:rPr>
          <w:sz w:val="24"/>
          <w:szCs w:val="24"/>
        </w:rPr>
        <w:t>. Program activities support climate resilience, land conservation, and biodiversity efforts, including the 30 x 30 initiative.</w:t>
      </w:r>
    </w:p>
    <w:p w14:paraId="184FCC7A" w14:textId="3CA25547" w:rsidR="00605576" w:rsidRPr="00220B92" w:rsidRDefault="00605576" w:rsidP="00E970A3">
      <w:pPr>
        <w:spacing w:before="240"/>
        <w:rPr>
          <w:b/>
          <w:bCs/>
          <w:sz w:val="24"/>
          <w:szCs w:val="24"/>
        </w:rPr>
      </w:pPr>
      <w:r w:rsidRPr="00220B92">
        <w:rPr>
          <w:b/>
          <w:bCs/>
          <w:sz w:val="24"/>
          <w:szCs w:val="24"/>
        </w:rPr>
        <w:t>Funding Opportunity Goals</w:t>
      </w:r>
    </w:p>
    <w:p w14:paraId="0A67CB4C" w14:textId="5B76A650" w:rsidR="004300FC" w:rsidRPr="004300FC" w:rsidRDefault="004300FC" w:rsidP="00E970A3">
      <w:pPr>
        <w:pStyle w:val="Label"/>
        <w:rPr>
          <w:b w:val="0"/>
          <w:color w:val="auto"/>
          <w:lang w:val="en-US" w:eastAsia="en-US" w:bidi="en-US"/>
        </w:rPr>
      </w:pPr>
      <w:r w:rsidRPr="004300FC">
        <w:rPr>
          <w:b w:val="0"/>
          <w:color w:val="auto"/>
          <w:lang w:val="en-US" w:eastAsia="en-US" w:bidi="en-US"/>
        </w:rPr>
        <w:t xml:space="preserve">The outcomes intended with this funding opportunity include: 1. protection and enhancement of populations of State-identified animal species of greatest conservation need and their habitats as documented in Service-approved Wildlife Action Plans; and 2. significant advancements in the utility, accessibility, and scientific integrity of the Wildlife Action Plans. Long-term program outcomes may include </w:t>
      </w:r>
      <w:r w:rsidR="00E970A3">
        <w:rPr>
          <w:b w:val="0"/>
          <w:color w:val="auto"/>
          <w:lang w:val="en-US" w:eastAsia="en-US" w:bidi="en-US"/>
        </w:rPr>
        <w:t xml:space="preserve">important contributions to </w:t>
      </w:r>
      <w:r w:rsidRPr="004300FC">
        <w:rPr>
          <w:b w:val="0"/>
          <w:color w:val="auto"/>
          <w:lang w:val="en-US" w:eastAsia="en-US" w:bidi="en-US"/>
        </w:rPr>
        <w:t>favorable listing decisions of the U.S. Fish and Wildlife Service or the National Marine Fisheries Service under the Endangered Species Act (ESA). These include: 1. determinations that species are not warranted for Federal listing; 2. down-listing of species protected under the ESA (from endangered to threatened); and 3. de-listing of species protected under the ESA due to recovery (removed from Federal listing).</w:t>
      </w:r>
    </w:p>
    <w:p w14:paraId="18C57EB7" w14:textId="03A6C2CA" w:rsidR="006B5BDE" w:rsidRDefault="00C94798" w:rsidP="00FB3B56">
      <w:pPr>
        <w:spacing w:before="240"/>
        <w:rPr>
          <w:sz w:val="24"/>
          <w:szCs w:val="24"/>
        </w:rPr>
      </w:pPr>
      <w:r>
        <w:rPr>
          <w:b/>
          <w:sz w:val="24"/>
          <w:szCs w:val="24"/>
        </w:rPr>
        <w:t xml:space="preserve">Wildlife </w:t>
      </w:r>
      <w:r w:rsidR="006B5BDE" w:rsidRPr="00A66B9D">
        <w:rPr>
          <w:b/>
          <w:sz w:val="24"/>
          <w:szCs w:val="24"/>
        </w:rPr>
        <w:t>TRACS</w:t>
      </w:r>
    </w:p>
    <w:p w14:paraId="6B9AED86" w14:textId="5077A5ED" w:rsidR="006B5BDE" w:rsidRDefault="006B5BDE" w:rsidP="006B5BDE">
      <w:pPr>
        <w:rPr>
          <w:color w:val="000000"/>
          <w:sz w:val="24"/>
          <w:szCs w:val="24"/>
        </w:rPr>
      </w:pPr>
      <w:r w:rsidRPr="00AF503F">
        <w:rPr>
          <w:color w:val="000000"/>
          <w:sz w:val="24"/>
          <w:szCs w:val="24"/>
        </w:rPr>
        <w:t>Wildlife TRACS (Tracking and Reporting Actions for the Conservation of Species) is the tracking and reporting system used by WSFR to capture information about conservation and related actions funded by its grant programs. TRACS serves as the electronic repos</w:t>
      </w:r>
      <w:r w:rsidRPr="00AF503F">
        <w:rPr>
          <w:sz w:val="24"/>
          <w:szCs w:val="24"/>
        </w:rPr>
        <w:t xml:space="preserve">itory </w:t>
      </w:r>
      <w:r w:rsidRPr="00AF503F">
        <w:rPr>
          <w:color w:val="000000"/>
          <w:sz w:val="24"/>
          <w:szCs w:val="24"/>
        </w:rPr>
        <w:t>system for all performance, accomplishment, and real property</w:t>
      </w:r>
      <w:r w:rsidR="00737C16">
        <w:rPr>
          <w:color w:val="000000"/>
          <w:sz w:val="24"/>
          <w:szCs w:val="24"/>
        </w:rPr>
        <w:t xml:space="preserve"> </w:t>
      </w:r>
      <w:r w:rsidRPr="00AF503F">
        <w:rPr>
          <w:color w:val="000000"/>
          <w:sz w:val="24"/>
          <w:szCs w:val="24"/>
        </w:rPr>
        <w:t xml:space="preserve">reporting related to those Federal awards. TRACS highlights program accountability by documenting program accomplishments and results. As outlined in this announcement, grant and project statement information and performance reporting data must be entered into TRACS as authorized under </w:t>
      </w:r>
      <w:hyperlink r:id="rId13" w:history="1">
        <w:r w:rsidRPr="00AF503F">
          <w:rPr>
            <w:rStyle w:val="a"/>
            <w:sz w:val="24"/>
            <w:szCs w:val="24"/>
            <w:u w:val="single" w:color="0000FF"/>
          </w:rPr>
          <w:t>2 CFR 200.102(c)</w:t>
        </w:r>
      </w:hyperlink>
      <w:r w:rsidRPr="00AF503F">
        <w:rPr>
          <w:color w:val="000000"/>
          <w:sz w:val="24"/>
          <w:szCs w:val="24"/>
        </w:rPr>
        <w:t>,</w:t>
      </w:r>
      <w:r w:rsidR="00D97FB8">
        <w:rPr>
          <w:color w:val="000000"/>
          <w:sz w:val="24"/>
          <w:szCs w:val="24"/>
        </w:rPr>
        <w:t xml:space="preserve"> </w:t>
      </w:r>
      <w:hyperlink r:id="rId14" w:history="1">
        <w:r w:rsidRPr="00AF503F">
          <w:rPr>
            <w:rStyle w:val="a"/>
            <w:sz w:val="24"/>
            <w:szCs w:val="24"/>
            <w:u w:val="single" w:color="0000FF"/>
          </w:rPr>
          <w:t>200.202</w:t>
        </w:r>
      </w:hyperlink>
      <w:r w:rsidRPr="00AF503F">
        <w:rPr>
          <w:color w:val="000000"/>
          <w:sz w:val="24"/>
          <w:szCs w:val="24"/>
        </w:rPr>
        <w:t xml:space="preserve">, </w:t>
      </w:r>
      <w:hyperlink r:id="rId15" w:history="1">
        <w:r w:rsidRPr="00AF503F">
          <w:rPr>
            <w:rStyle w:val="a"/>
            <w:sz w:val="24"/>
            <w:szCs w:val="24"/>
            <w:u w:val="single" w:color="0000FF"/>
          </w:rPr>
          <w:t>200.301</w:t>
        </w:r>
      </w:hyperlink>
      <w:r w:rsidRPr="00AF503F">
        <w:rPr>
          <w:color w:val="000000"/>
          <w:sz w:val="24"/>
          <w:szCs w:val="24"/>
        </w:rPr>
        <w:t xml:space="preserve">, and </w:t>
      </w:r>
      <w:hyperlink r:id="rId16" w:history="1">
        <w:r w:rsidRPr="00AF503F">
          <w:rPr>
            <w:rStyle w:val="a"/>
            <w:sz w:val="24"/>
            <w:szCs w:val="24"/>
            <w:u w:val="single" w:color="0000FF"/>
          </w:rPr>
          <w:t>200.329</w:t>
        </w:r>
      </w:hyperlink>
      <w:r w:rsidRPr="00AF503F">
        <w:rPr>
          <w:color w:val="000000"/>
          <w:sz w:val="24"/>
          <w:szCs w:val="24"/>
        </w:rPr>
        <w:t>.</w:t>
      </w:r>
    </w:p>
    <w:p w14:paraId="63FB78D3" w14:textId="15629988" w:rsidR="005F4C04" w:rsidRPr="002746CC" w:rsidRDefault="005F4C04" w:rsidP="00623CC6">
      <w:pPr>
        <w:pStyle w:val="BodyText"/>
        <w:spacing w:before="240"/>
        <w:ind w:left="0" w:right="14"/>
        <w:rPr>
          <w:color w:val="000000"/>
        </w:rPr>
      </w:pPr>
      <w:r w:rsidRPr="002746CC">
        <w:rPr>
          <w:color w:val="000000"/>
        </w:rPr>
        <w:t>Changes from the FY 202</w:t>
      </w:r>
      <w:r w:rsidR="006C07F8" w:rsidRPr="002746CC">
        <w:rPr>
          <w:color w:val="000000"/>
        </w:rPr>
        <w:t>3</w:t>
      </w:r>
      <w:r w:rsidRPr="002746CC">
        <w:rPr>
          <w:color w:val="000000"/>
        </w:rPr>
        <w:t xml:space="preserve"> </w:t>
      </w:r>
      <w:r w:rsidR="00A617C8" w:rsidRPr="002746CC">
        <w:rPr>
          <w:color w:val="000000"/>
        </w:rPr>
        <w:t xml:space="preserve">FOA </w:t>
      </w:r>
      <w:r w:rsidR="0088502A" w:rsidRPr="002746CC">
        <w:rPr>
          <w:color w:val="000000"/>
        </w:rPr>
        <w:t>include:</w:t>
      </w:r>
    </w:p>
    <w:p w14:paraId="2784B701" w14:textId="67AF29B0" w:rsidR="00E13266" w:rsidRPr="002746CC" w:rsidRDefault="004300FC" w:rsidP="00F1511C">
      <w:pPr>
        <w:pStyle w:val="ListParagraph"/>
        <w:numPr>
          <w:ilvl w:val="0"/>
          <w:numId w:val="9"/>
        </w:numPr>
        <w:spacing w:before="0" w:after="160" w:line="259" w:lineRule="auto"/>
        <w:contextualSpacing/>
        <w:rPr>
          <w:color w:val="000000"/>
          <w:sz w:val="24"/>
          <w:szCs w:val="24"/>
        </w:rPr>
      </w:pPr>
      <w:r w:rsidRPr="002746CC">
        <w:rPr>
          <w:color w:val="000000"/>
          <w:sz w:val="24"/>
          <w:szCs w:val="24"/>
        </w:rPr>
        <w:t xml:space="preserve">A. </w:t>
      </w:r>
      <w:r w:rsidR="00E13266" w:rsidRPr="002746CC">
        <w:rPr>
          <w:color w:val="000000"/>
          <w:sz w:val="24"/>
          <w:szCs w:val="24"/>
        </w:rPr>
        <w:t xml:space="preserve">Updated </w:t>
      </w:r>
      <w:r w:rsidR="00D97FB8">
        <w:rPr>
          <w:color w:val="000000"/>
          <w:sz w:val="24"/>
          <w:szCs w:val="24"/>
        </w:rPr>
        <w:t>p</w:t>
      </w:r>
      <w:r w:rsidR="00E13266" w:rsidRPr="002746CC">
        <w:rPr>
          <w:color w:val="000000"/>
          <w:sz w:val="24"/>
          <w:szCs w:val="24"/>
        </w:rPr>
        <w:t xml:space="preserve">rogram </w:t>
      </w:r>
      <w:r w:rsidR="00D97FB8">
        <w:rPr>
          <w:color w:val="000000"/>
          <w:sz w:val="24"/>
          <w:szCs w:val="24"/>
        </w:rPr>
        <w:t>a</w:t>
      </w:r>
      <w:r w:rsidR="00E13266" w:rsidRPr="002746CC">
        <w:rPr>
          <w:color w:val="000000"/>
          <w:sz w:val="24"/>
          <w:szCs w:val="24"/>
        </w:rPr>
        <w:t>uthori</w:t>
      </w:r>
      <w:r w:rsidR="00C34106" w:rsidRPr="002746CC">
        <w:rPr>
          <w:color w:val="000000"/>
          <w:sz w:val="24"/>
          <w:szCs w:val="24"/>
        </w:rPr>
        <w:t xml:space="preserve">zing </w:t>
      </w:r>
      <w:r w:rsidR="00D97FB8">
        <w:rPr>
          <w:color w:val="000000"/>
          <w:sz w:val="24"/>
          <w:szCs w:val="24"/>
        </w:rPr>
        <w:t>l</w:t>
      </w:r>
      <w:r w:rsidR="00C34106" w:rsidRPr="002746CC">
        <w:rPr>
          <w:color w:val="000000"/>
          <w:sz w:val="24"/>
          <w:szCs w:val="24"/>
        </w:rPr>
        <w:t>egislation</w:t>
      </w:r>
    </w:p>
    <w:p w14:paraId="6673E658" w14:textId="06D11F9D" w:rsidR="004300FC" w:rsidRPr="002746CC" w:rsidRDefault="00E13266" w:rsidP="00F1511C">
      <w:pPr>
        <w:pStyle w:val="ListParagraph"/>
        <w:numPr>
          <w:ilvl w:val="0"/>
          <w:numId w:val="9"/>
        </w:numPr>
        <w:spacing w:before="0" w:after="160" w:line="259" w:lineRule="auto"/>
        <w:contextualSpacing/>
        <w:rPr>
          <w:color w:val="000000"/>
          <w:sz w:val="24"/>
          <w:szCs w:val="24"/>
        </w:rPr>
      </w:pPr>
      <w:r w:rsidRPr="002746CC">
        <w:rPr>
          <w:color w:val="000000"/>
          <w:sz w:val="24"/>
          <w:szCs w:val="24"/>
        </w:rPr>
        <w:t xml:space="preserve">A. </w:t>
      </w:r>
      <w:r w:rsidR="004300FC" w:rsidRPr="002746CC">
        <w:rPr>
          <w:color w:val="000000"/>
          <w:sz w:val="24"/>
          <w:szCs w:val="24"/>
        </w:rPr>
        <w:t>Added “Funding Opportunity Goals”</w:t>
      </w:r>
    </w:p>
    <w:p w14:paraId="6DC48E9D" w14:textId="3E343BAB" w:rsidR="003255CB" w:rsidRPr="002746CC" w:rsidRDefault="003255CB" w:rsidP="007F0C41">
      <w:pPr>
        <w:pStyle w:val="ListParagraph"/>
        <w:numPr>
          <w:ilvl w:val="0"/>
          <w:numId w:val="9"/>
        </w:numPr>
        <w:spacing w:before="0" w:after="160" w:line="259" w:lineRule="auto"/>
        <w:contextualSpacing/>
        <w:rPr>
          <w:color w:val="000000"/>
          <w:sz w:val="24"/>
          <w:szCs w:val="24"/>
        </w:rPr>
      </w:pPr>
      <w:r w:rsidRPr="002746CC">
        <w:rPr>
          <w:color w:val="000000"/>
          <w:sz w:val="24"/>
          <w:szCs w:val="24"/>
        </w:rPr>
        <w:t xml:space="preserve">F2. </w:t>
      </w:r>
      <w:r w:rsidR="00681071" w:rsidRPr="002746CC">
        <w:rPr>
          <w:color w:val="000000"/>
          <w:sz w:val="24"/>
          <w:szCs w:val="24"/>
        </w:rPr>
        <w:t xml:space="preserve">Removed </w:t>
      </w:r>
      <w:r w:rsidR="00D97FB8">
        <w:rPr>
          <w:color w:val="000000"/>
          <w:sz w:val="24"/>
          <w:szCs w:val="24"/>
        </w:rPr>
        <w:t>certain i</w:t>
      </w:r>
      <w:r w:rsidR="00681071" w:rsidRPr="002746CC">
        <w:rPr>
          <w:color w:val="000000"/>
          <w:sz w:val="24"/>
          <w:szCs w:val="24"/>
        </w:rPr>
        <w:t>nformation on the Federal Assistance Interior Regulation</w:t>
      </w:r>
    </w:p>
    <w:p w14:paraId="6682D850" w14:textId="1E739DF2"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13" w:name="_TOC_250022"/>
      <w:bookmarkStart w:id="14" w:name="_Toc34731883"/>
      <w:bookmarkStart w:id="15" w:name="_Toc152327150"/>
      <w:r>
        <w:rPr>
          <w:color w:val="000000"/>
        </w:rPr>
        <w:t>B. Federal Award Information</w:t>
      </w:r>
      <w:bookmarkEnd w:id="15"/>
    </w:p>
    <w:p w14:paraId="552BBC00" w14:textId="0247EABC" w:rsidR="0007119B" w:rsidRPr="00A221F4" w:rsidRDefault="0007119B" w:rsidP="0007119B">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16" w:name="_Toc256000002"/>
      <w:bookmarkStart w:id="17" w:name="_Toc152327151"/>
      <w:bookmarkEnd w:id="13"/>
      <w:bookmarkEnd w:id="14"/>
      <w:r w:rsidRPr="00A221F4">
        <w:rPr>
          <w:rFonts w:ascii="Times New Roman" w:hAnsi="Times New Roman" w:cs="Times New Roman"/>
          <w:b/>
          <w:color w:val="000000"/>
          <w:sz w:val="24"/>
          <w:szCs w:val="24"/>
        </w:rPr>
        <w:t>B1. Total Funding</w:t>
      </w:r>
      <w:bookmarkEnd w:id="16"/>
      <w:bookmarkEnd w:id="17"/>
    </w:p>
    <w:p w14:paraId="15802D9A" w14:textId="360FE377" w:rsidR="00895886" w:rsidRDefault="00895886" w:rsidP="00A221F4">
      <w:pPr>
        <w:pStyle w:val="BodyText"/>
        <w:spacing w:before="120"/>
        <w:ind w:left="0" w:right="14"/>
        <w:rPr>
          <w:b/>
        </w:rPr>
      </w:pPr>
      <w:bookmarkStart w:id="18" w:name="Estimated_Total_Funding"/>
      <w:bookmarkEnd w:id="18"/>
      <w:r w:rsidRPr="00A221F4">
        <w:rPr>
          <w:b/>
        </w:rPr>
        <w:t>Estimated Total Funding</w:t>
      </w:r>
    </w:p>
    <w:p w14:paraId="4BB53201" w14:textId="6EEA527D" w:rsidR="00FB4F3E" w:rsidRPr="000F10E1" w:rsidRDefault="00FB4F3E" w:rsidP="00FB4F3E">
      <w:pPr>
        <w:pStyle w:val="BodyText"/>
        <w:spacing w:after="120"/>
        <w:ind w:left="0" w:right="14"/>
      </w:pPr>
      <w:bookmarkStart w:id="19" w:name="_Toc32417835"/>
      <w:r w:rsidRPr="00380839">
        <w:t>Estimated Total Funding</w:t>
      </w:r>
      <w:bookmarkEnd w:id="19"/>
      <w:r w:rsidRPr="00380839">
        <w:t>:</w:t>
      </w:r>
      <w:r>
        <w:t xml:space="preserve"> </w:t>
      </w:r>
      <w:r w:rsidRPr="00A04B97">
        <w:t>$5</w:t>
      </w:r>
      <w:r w:rsidR="00A04B97" w:rsidRPr="00A04B97">
        <w:t>6</w:t>
      </w:r>
      <w:r w:rsidRPr="00A04B97">
        <w:t xml:space="preserve"> million</w:t>
      </w:r>
      <w:r w:rsidR="00A04B97">
        <w:t xml:space="preserve"> </w:t>
      </w:r>
      <w:r w:rsidR="00F32C3B">
        <w:t>[</w:t>
      </w:r>
      <w:r w:rsidR="00F32C3B" w:rsidRPr="00F32C3B">
        <w:rPr>
          <w:highlight w:val="green"/>
        </w:rPr>
        <w:t xml:space="preserve">Region may prefer to replace with </w:t>
      </w:r>
      <w:r w:rsidR="000E45D9">
        <w:rPr>
          <w:highlight w:val="green"/>
        </w:rPr>
        <w:t xml:space="preserve">total </w:t>
      </w:r>
      <w:r w:rsidR="00F32C3B" w:rsidRPr="00F32C3B">
        <w:rPr>
          <w:highlight w:val="green"/>
        </w:rPr>
        <w:t xml:space="preserve">funds available </w:t>
      </w:r>
      <w:r w:rsidR="00EE35ED">
        <w:rPr>
          <w:highlight w:val="green"/>
        </w:rPr>
        <w:t xml:space="preserve">only </w:t>
      </w:r>
      <w:r w:rsidR="00F32C3B" w:rsidRPr="00F32C3B">
        <w:rPr>
          <w:highlight w:val="green"/>
        </w:rPr>
        <w:t>for their States]</w:t>
      </w:r>
    </w:p>
    <w:p w14:paraId="4012A6A0" w14:textId="3D931FE0" w:rsidR="0082038A" w:rsidRPr="00A221F4"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0" w:name="B2._Expected_Award_Amount"/>
      <w:bookmarkStart w:id="21" w:name="_Toc256000003"/>
      <w:bookmarkStart w:id="22" w:name="_Toc152327152"/>
      <w:bookmarkEnd w:id="20"/>
      <w:r w:rsidRPr="00A221F4">
        <w:rPr>
          <w:rFonts w:ascii="Times New Roman" w:hAnsi="Times New Roman" w:cs="Times New Roman"/>
          <w:b/>
          <w:color w:val="000000"/>
          <w:sz w:val="24"/>
          <w:szCs w:val="24"/>
        </w:rPr>
        <w:t>B2. Expected Award Amount</w:t>
      </w:r>
      <w:bookmarkStart w:id="23" w:name="_Toc34731885"/>
      <w:bookmarkEnd w:id="21"/>
      <w:bookmarkEnd w:id="22"/>
    </w:p>
    <w:bookmarkEnd w:id="23"/>
    <w:p w14:paraId="2BED91DF" w14:textId="0C8FF725" w:rsidR="00895886" w:rsidRPr="00A221F4" w:rsidRDefault="00743B9E" w:rsidP="008162D3">
      <w:pPr>
        <w:pStyle w:val="BodyText"/>
        <w:spacing w:before="120"/>
        <w:ind w:left="0" w:right="20"/>
        <w:rPr>
          <w:b/>
        </w:rPr>
      </w:pPr>
      <w:r w:rsidRPr="00A221F4">
        <w:rPr>
          <w:b/>
        </w:rPr>
        <w:t>Maximum Award</w:t>
      </w:r>
    </w:p>
    <w:p w14:paraId="2218B695" w14:textId="77777777" w:rsidR="00FB4F3E" w:rsidRDefault="00FB4F3E" w:rsidP="008162D3">
      <w:pPr>
        <w:pStyle w:val="BodyText"/>
        <w:spacing w:before="120"/>
        <w:ind w:left="0" w:right="20"/>
      </w:pPr>
      <w:r w:rsidRPr="00530FEE">
        <w:rPr>
          <w:highlight w:val="green"/>
        </w:rPr>
        <w:t>TBD by Region</w:t>
      </w:r>
      <w:r w:rsidDel="00FB4F3E">
        <w:t xml:space="preserve"> </w:t>
      </w:r>
    </w:p>
    <w:p w14:paraId="480A2D66" w14:textId="0A090C81" w:rsidR="00895886" w:rsidRPr="00A221F4" w:rsidRDefault="00743B9E" w:rsidP="008162D3">
      <w:pPr>
        <w:pStyle w:val="BodyText"/>
        <w:spacing w:before="120"/>
        <w:ind w:left="0" w:right="20"/>
        <w:rPr>
          <w:b/>
        </w:rPr>
      </w:pPr>
      <w:r w:rsidRPr="00A221F4">
        <w:rPr>
          <w:b/>
        </w:rPr>
        <w:t>Minimum Award</w:t>
      </w:r>
    </w:p>
    <w:p w14:paraId="42F59ADC" w14:textId="25ED0547" w:rsidR="00614198" w:rsidRDefault="00FB4F3E" w:rsidP="00FB3B56">
      <w:pPr>
        <w:pStyle w:val="BodyText"/>
        <w:spacing w:before="120" w:after="240"/>
        <w:ind w:left="0" w:right="20"/>
      </w:pPr>
      <w:r>
        <w:t>N/A</w:t>
      </w:r>
    </w:p>
    <w:p w14:paraId="2908EA0F" w14:textId="30017E8A"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4" w:name="B3._Expected_Award_Funding_and_Anticipat"/>
      <w:bookmarkStart w:id="25" w:name="_Toc152327153"/>
      <w:bookmarkEnd w:id="24"/>
      <w:r w:rsidRPr="00A66B9D">
        <w:rPr>
          <w:rFonts w:ascii="Times New Roman" w:hAnsi="Times New Roman" w:cs="Times New Roman"/>
          <w:b/>
          <w:color w:val="000000"/>
          <w:sz w:val="24"/>
          <w:szCs w:val="24"/>
        </w:rPr>
        <w:lastRenderedPageBreak/>
        <w:t>B</w:t>
      </w:r>
      <w:r>
        <w:rPr>
          <w:rFonts w:ascii="Times New Roman" w:hAnsi="Times New Roman" w:cs="Times New Roman"/>
          <w:b/>
          <w:color w:val="000000"/>
          <w:sz w:val="24"/>
          <w:szCs w:val="24"/>
        </w:rPr>
        <w:t>3</w:t>
      </w:r>
      <w:r w:rsidRPr="00A66B9D">
        <w:rPr>
          <w:rFonts w:ascii="Times New Roman" w:hAnsi="Times New Roman" w:cs="Times New Roman"/>
          <w:b/>
          <w:color w:val="000000"/>
          <w:sz w:val="24"/>
          <w:szCs w:val="24"/>
        </w:rPr>
        <w:t xml:space="preserve">. Expected Award </w:t>
      </w:r>
      <w:r>
        <w:rPr>
          <w:rFonts w:ascii="Times New Roman" w:hAnsi="Times New Roman" w:cs="Times New Roman"/>
          <w:b/>
          <w:color w:val="000000"/>
          <w:sz w:val="24"/>
          <w:szCs w:val="24"/>
        </w:rPr>
        <w:t>Funding and Anticipated Dates</w:t>
      </w:r>
      <w:bookmarkStart w:id="26" w:name="_Toc34731886"/>
      <w:bookmarkEnd w:id="25"/>
    </w:p>
    <w:bookmarkEnd w:id="26"/>
    <w:p w14:paraId="61757099" w14:textId="4DB11674" w:rsidR="00DC22C2" w:rsidRDefault="00895886" w:rsidP="00DC22C2">
      <w:pPr>
        <w:pStyle w:val="BodyText"/>
        <w:ind w:left="0" w:right="20"/>
        <w:rPr>
          <w:b/>
        </w:rPr>
      </w:pPr>
      <w:r w:rsidRPr="00A221F4">
        <w:rPr>
          <w:b/>
        </w:rPr>
        <w:t>Expected Award Funding</w:t>
      </w:r>
      <w:r w:rsidR="00DC22C2">
        <w:rPr>
          <w:b/>
        </w:rPr>
        <w:t>:</w:t>
      </w:r>
    </w:p>
    <w:p w14:paraId="7A9FA85D" w14:textId="101295A2" w:rsidR="00FB4F3E" w:rsidRDefault="00FB4F3E" w:rsidP="00FB4F3E">
      <w:pPr>
        <w:pStyle w:val="BodyText"/>
        <w:spacing w:before="120"/>
        <w:ind w:left="0" w:right="14"/>
      </w:pPr>
      <w:r w:rsidRPr="00530FEE">
        <w:rPr>
          <w:highlight w:val="green"/>
        </w:rPr>
        <w:t>TBD by Region</w:t>
      </w:r>
    </w:p>
    <w:p w14:paraId="64E7C10F" w14:textId="3C35620B" w:rsidR="00895886" w:rsidRDefault="00895886" w:rsidP="00DC22C2">
      <w:pPr>
        <w:pStyle w:val="BodyText"/>
        <w:ind w:left="0" w:right="20"/>
        <w:rPr>
          <w:b/>
        </w:rPr>
      </w:pPr>
      <w:r w:rsidRPr="00A221F4">
        <w:rPr>
          <w:b/>
        </w:rPr>
        <w:t>Expected Award Date</w:t>
      </w:r>
      <w:r w:rsidR="00DC22C2">
        <w:rPr>
          <w:b/>
        </w:rPr>
        <w:t>:</w:t>
      </w:r>
    </w:p>
    <w:p w14:paraId="78A46722" w14:textId="753982D3" w:rsidR="00FB4F3E" w:rsidRDefault="00FB4F3E" w:rsidP="00FB4F3E">
      <w:pPr>
        <w:pStyle w:val="BodyText"/>
        <w:spacing w:before="120"/>
        <w:ind w:left="0" w:right="20"/>
      </w:pPr>
      <w:r w:rsidRPr="00530FEE">
        <w:rPr>
          <w:highlight w:val="green"/>
        </w:rPr>
        <w:t>TBD by Region</w:t>
      </w:r>
    </w:p>
    <w:p w14:paraId="0D2765A7" w14:textId="3AF1EE33"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7" w:name="_Toc34731887"/>
      <w:bookmarkStart w:id="28" w:name="_Toc152327154"/>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4</w:t>
      </w:r>
      <w:r w:rsidRPr="00A66B9D">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Number of Awards</w:t>
      </w:r>
      <w:bookmarkEnd w:id="28"/>
    </w:p>
    <w:bookmarkEnd w:id="27"/>
    <w:p w14:paraId="7333E98A" w14:textId="41161DA1" w:rsidR="0082038A" w:rsidRDefault="00756FD9" w:rsidP="008162D3">
      <w:pPr>
        <w:pStyle w:val="BodyText"/>
        <w:spacing w:before="120"/>
        <w:ind w:left="0" w:right="20"/>
      </w:pPr>
      <w:r w:rsidRPr="0082038A">
        <w:rPr>
          <w:b/>
        </w:rPr>
        <w:t>Expected Number of Awards</w:t>
      </w:r>
    </w:p>
    <w:p w14:paraId="0B539F44" w14:textId="34031496" w:rsidR="00FB4F3E" w:rsidRDefault="00FB4F3E" w:rsidP="00FB4F3E">
      <w:pPr>
        <w:pStyle w:val="BodyText"/>
        <w:spacing w:before="120" w:after="120"/>
        <w:ind w:left="0" w:right="14"/>
      </w:pPr>
      <w:r w:rsidRPr="00530FEE">
        <w:rPr>
          <w:highlight w:val="green"/>
        </w:rPr>
        <w:t>TBD by Region</w:t>
      </w:r>
    </w:p>
    <w:p w14:paraId="08F3FF8E" w14:textId="2FA1C43D"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9" w:name="_Toc152327155"/>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5</w:t>
      </w:r>
      <w:r w:rsidRPr="00A66B9D">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Type of Award</w:t>
      </w:r>
      <w:bookmarkStart w:id="30" w:name="_Toc34731888"/>
      <w:bookmarkEnd w:id="29"/>
    </w:p>
    <w:p w14:paraId="5BE2F109" w14:textId="302B7F25" w:rsidR="00EA2F34" w:rsidRPr="00A221F4" w:rsidRDefault="00743B9E" w:rsidP="008162D3">
      <w:pPr>
        <w:pStyle w:val="BodyText"/>
        <w:ind w:left="0" w:right="20"/>
        <w:rPr>
          <w:b/>
        </w:rPr>
      </w:pPr>
      <w:bookmarkStart w:id="31" w:name="_Toc32417840"/>
      <w:bookmarkEnd w:id="30"/>
      <w:r w:rsidRPr="00A221F4">
        <w:rPr>
          <w:b/>
        </w:rPr>
        <w:t>Funding Instrument Type</w:t>
      </w:r>
      <w:bookmarkEnd w:id="31"/>
    </w:p>
    <w:p w14:paraId="07F1844B" w14:textId="14716438" w:rsidR="00614198" w:rsidRDefault="00EA2F34" w:rsidP="00FB3B56">
      <w:pPr>
        <w:pStyle w:val="BodyText"/>
        <w:spacing w:after="240"/>
        <w:ind w:left="0" w:right="20"/>
      </w:pPr>
      <w:r>
        <w:t xml:space="preserve">G </w:t>
      </w:r>
      <w:r w:rsidR="0082038A">
        <w:t>–</w:t>
      </w:r>
      <w:r w:rsidR="00255908" w:rsidRPr="004751E7">
        <w:t xml:space="preserve"> </w:t>
      </w:r>
      <w:r w:rsidR="00F66901" w:rsidRPr="004751E7">
        <w:t>Grant</w:t>
      </w:r>
    </w:p>
    <w:p w14:paraId="46E16E9D" w14:textId="2431A41B" w:rsidR="0082038A" w:rsidRDefault="0082038A" w:rsidP="0082038A">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32" w:name="_Toc152327156"/>
      <w:r>
        <w:rPr>
          <w:color w:val="000000"/>
        </w:rPr>
        <w:t>C. Eligibility Information</w:t>
      </w:r>
      <w:bookmarkEnd w:id="32"/>
    </w:p>
    <w:p w14:paraId="58C4AB9C" w14:textId="7DAA4D14"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33" w:name="_Toc152327157"/>
      <w:r>
        <w:rPr>
          <w:rFonts w:ascii="Times New Roman" w:hAnsi="Times New Roman" w:cs="Times New Roman"/>
          <w:b/>
          <w:color w:val="000000"/>
          <w:sz w:val="24"/>
          <w:szCs w:val="24"/>
        </w:rPr>
        <w:t>C1. Eligible Applicants</w:t>
      </w:r>
      <w:bookmarkEnd w:id="33"/>
    </w:p>
    <w:p w14:paraId="66A117FD" w14:textId="77777777" w:rsidR="00EA2F34" w:rsidRDefault="00EA2F34" w:rsidP="00EA2F34">
      <w:pPr>
        <w:pStyle w:val="Label"/>
        <w:spacing w:before="60" w:after="20"/>
      </w:pPr>
      <w:r>
        <w:t>Eligible Applicants</w:t>
      </w:r>
    </w:p>
    <w:p w14:paraId="4D2232FB" w14:textId="77777777" w:rsidR="00EA2F34" w:rsidRPr="00EA2F34" w:rsidRDefault="00EA2F34" w:rsidP="00EA2F34">
      <w:pPr>
        <w:spacing w:before="20" w:after="20"/>
        <w:rPr>
          <w:sz w:val="24"/>
        </w:rPr>
      </w:pPr>
      <w:r w:rsidRPr="00EA2F34">
        <w:rPr>
          <w:sz w:val="24"/>
        </w:rPr>
        <w:t>00 – State governments</w:t>
      </w:r>
    </w:p>
    <w:p w14:paraId="6FEF3C4A" w14:textId="12F900BD" w:rsidR="00EA2F34" w:rsidRPr="008802C6" w:rsidRDefault="00EA2F34" w:rsidP="00FB4F3E">
      <w:pPr>
        <w:spacing w:before="120"/>
        <w:rPr>
          <w:b/>
          <w:bCs/>
          <w:sz w:val="24"/>
          <w:szCs w:val="24"/>
        </w:rPr>
      </w:pPr>
      <w:r w:rsidRPr="008802C6">
        <w:rPr>
          <w:b/>
          <w:bCs/>
          <w:sz w:val="24"/>
          <w:szCs w:val="24"/>
        </w:rPr>
        <w:t>Additional Information on Eligibility</w:t>
      </w:r>
    </w:p>
    <w:p w14:paraId="47E7F180" w14:textId="6E85CA69" w:rsidR="00D97FB8" w:rsidRDefault="00D97FB8" w:rsidP="00FB4F3E">
      <w:pPr>
        <w:spacing w:after="240"/>
        <w:rPr>
          <w:sz w:val="24"/>
          <w:szCs w:val="24"/>
        </w:rPr>
      </w:pPr>
      <w:r>
        <w:rPr>
          <w:sz w:val="24"/>
          <w:szCs w:val="24"/>
        </w:rPr>
        <w:t>Only</w:t>
      </w:r>
      <w:r w:rsidR="00FB4F3E" w:rsidRPr="00F32C3B">
        <w:rPr>
          <w:sz w:val="24"/>
          <w:szCs w:val="24"/>
        </w:rPr>
        <w:t xml:space="preserve"> State, </w:t>
      </w:r>
      <w:r w:rsidR="00633C5A">
        <w:rPr>
          <w:sz w:val="24"/>
          <w:szCs w:val="24"/>
        </w:rPr>
        <w:t>D.C.</w:t>
      </w:r>
      <w:r w:rsidR="00FB4F3E" w:rsidRPr="00F32C3B">
        <w:rPr>
          <w:sz w:val="24"/>
          <w:szCs w:val="24"/>
        </w:rPr>
        <w:t>, Commonwealth, and Territory (State) agencies with lead management responsibility for fish and wildlife resources in the United States</w:t>
      </w:r>
      <w:r>
        <w:rPr>
          <w:sz w:val="24"/>
          <w:szCs w:val="24"/>
        </w:rPr>
        <w:t xml:space="preserve"> may apply for and directly receive C-SWG Program awards</w:t>
      </w:r>
      <w:r w:rsidR="00FB4F3E" w:rsidRPr="00F32C3B">
        <w:rPr>
          <w:sz w:val="24"/>
          <w:szCs w:val="24"/>
        </w:rPr>
        <w:t>.</w:t>
      </w:r>
      <w:r>
        <w:rPr>
          <w:sz w:val="24"/>
          <w:szCs w:val="24"/>
        </w:rPr>
        <w:t xml:space="preserve"> </w:t>
      </w:r>
      <w:r w:rsidRPr="00D97FB8">
        <w:rPr>
          <w:sz w:val="24"/>
          <w:szCs w:val="24"/>
          <w:u w:val="single"/>
        </w:rPr>
        <w:t xml:space="preserve">Non-profit organizations, businesses, and individuals are not eligible </w:t>
      </w:r>
      <w:r>
        <w:rPr>
          <w:sz w:val="24"/>
          <w:szCs w:val="24"/>
          <w:u w:val="single"/>
        </w:rPr>
        <w:t>for awards</w:t>
      </w:r>
      <w:r w:rsidRPr="00D97FB8">
        <w:rPr>
          <w:sz w:val="24"/>
          <w:szCs w:val="24"/>
          <w:u w:val="single"/>
        </w:rPr>
        <w:t>.</w:t>
      </w:r>
    </w:p>
    <w:p w14:paraId="09F60F60" w14:textId="2C806DF5" w:rsidR="00D97FB8" w:rsidRDefault="00D97FB8" w:rsidP="00FB4F3E">
      <w:pPr>
        <w:spacing w:after="240"/>
        <w:rPr>
          <w:sz w:val="24"/>
          <w:szCs w:val="24"/>
        </w:rPr>
      </w:pPr>
      <w:r>
        <w:rPr>
          <w:sz w:val="24"/>
          <w:szCs w:val="24"/>
        </w:rPr>
        <w:t>Eligible State agencies</w:t>
      </w:r>
      <w:r w:rsidR="00FB4F3E" w:rsidRPr="00F32C3B">
        <w:rPr>
          <w:sz w:val="24"/>
          <w:szCs w:val="24"/>
        </w:rPr>
        <w:t xml:space="preserve"> also must have a Plan that has been approved by the Director of the Service or other Service designee, or a revised Plan that has been submitted to a Regional Review Team.</w:t>
      </w:r>
    </w:p>
    <w:p w14:paraId="0229EB15" w14:textId="6F6C81B5" w:rsidR="0007119B" w:rsidRPr="00DC22C2" w:rsidRDefault="0082038A" w:rsidP="00DC22C2">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34" w:name="Additional_Information_on_Eligibility"/>
      <w:bookmarkStart w:id="35" w:name="_TOC_250019"/>
      <w:bookmarkStart w:id="36" w:name="_Toc34731891"/>
      <w:bookmarkStart w:id="37" w:name="_Toc152327158"/>
      <w:bookmarkEnd w:id="34"/>
      <w:r>
        <w:rPr>
          <w:rFonts w:ascii="Times New Roman" w:hAnsi="Times New Roman" w:cs="Times New Roman"/>
          <w:b/>
          <w:color w:val="000000"/>
          <w:sz w:val="24"/>
          <w:szCs w:val="24"/>
        </w:rPr>
        <w:t>C2. Cost Sharing or Matching</w:t>
      </w:r>
      <w:bookmarkStart w:id="38" w:name="_TOC_250018"/>
      <w:bookmarkStart w:id="39" w:name="_Toc34731892"/>
      <w:bookmarkEnd w:id="35"/>
      <w:bookmarkEnd w:id="36"/>
      <w:bookmarkEnd w:id="37"/>
    </w:p>
    <w:p w14:paraId="453FBE0A" w14:textId="77777777" w:rsidR="0007119B" w:rsidRPr="00A221F4" w:rsidRDefault="0007119B" w:rsidP="00D1575A">
      <w:pPr>
        <w:rPr>
          <w:b/>
          <w:sz w:val="24"/>
          <w:szCs w:val="24"/>
        </w:rPr>
      </w:pPr>
      <w:r w:rsidRPr="00A221F4">
        <w:rPr>
          <w:b/>
          <w:sz w:val="24"/>
          <w:szCs w:val="24"/>
        </w:rPr>
        <w:t>Cost Sharing / Matching Requirement</w:t>
      </w:r>
    </w:p>
    <w:p w14:paraId="2BBDEDAE" w14:textId="30B8FAB6" w:rsidR="00865421" w:rsidRDefault="00865421" w:rsidP="00D1575A">
      <w:pPr>
        <w:rPr>
          <w:sz w:val="24"/>
          <w:szCs w:val="24"/>
        </w:rPr>
      </w:pPr>
      <w:r w:rsidRPr="00865421">
        <w:rPr>
          <w:sz w:val="24"/>
          <w:szCs w:val="24"/>
        </w:rPr>
        <w:t>Yes</w:t>
      </w:r>
    </w:p>
    <w:p w14:paraId="4660D3C6" w14:textId="77777777" w:rsidR="0007119B" w:rsidRPr="00A221F4" w:rsidRDefault="0007119B" w:rsidP="00DC22C2">
      <w:pPr>
        <w:spacing w:before="240"/>
        <w:rPr>
          <w:b/>
          <w:sz w:val="24"/>
          <w:szCs w:val="24"/>
        </w:rPr>
      </w:pPr>
      <w:r w:rsidRPr="00A221F4">
        <w:rPr>
          <w:b/>
          <w:sz w:val="24"/>
          <w:szCs w:val="24"/>
        </w:rPr>
        <w:t>Percentage of Cost Sharing / Matching Requirement</w:t>
      </w:r>
    </w:p>
    <w:p w14:paraId="59E0BEA9" w14:textId="77777777" w:rsidR="00FB4F3E" w:rsidRPr="00FB4F3E" w:rsidRDefault="00FB4F3E" w:rsidP="00FB4F3E">
      <w:pPr>
        <w:spacing w:before="120" w:after="120"/>
        <w:rPr>
          <w:b/>
          <w:sz w:val="24"/>
          <w:szCs w:val="24"/>
        </w:rPr>
      </w:pPr>
      <w:r w:rsidRPr="00FB4F3E">
        <w:rPr>
          <w:sz w:val="24"/>
          <w:szCs w:val="24"/>
        </w:rPr>
        <w:t>The maximum Federal share varies based on the type of conservation actions proposed, including:</w:t>
      </w:r>
    </w:p>
    <w:p w14:paraId="1DFF31D0" w14:textId="4B8ABB9D" w:rsidR="00FB4F3E" w:rsidRPr="00FB4F3E" w:rsidRDefault="00FB4F3E" w:rsidP="00FB4F3E">
      <w:pPr>
        <w:adjustRightInd w:val="0"/>
        <w:spacing w:before="120" w:after="120"/>
        <w:rPr>
          <w:sz w:val="24"/>
          <w:szCs w:val="24"/>
        </w:rPr>
      </w:pPr>
      <w:r w:rsidRPr="00FB4F3E">
        <w:rPr>
          <w:sz w:val="24"/>
          <w:szCs w:val="24"/>
          <w:u w:val="single"/>
        </w:rPr>
        <w:t>Planning Grants</w:t>
      </w:r>
      <w:r w:rsidRPr="00FB4F3E">
        <w:rPr>
          <w:sz w:val="24"/>
          <w:szCs w:val="24"/>
        </w:rPr>
        <w:t>: For the purposes of the F-SWG Program, three types of activities qualify as planning actions and are eligible for the planning match ratio (75% Federal</w:t>
      </w:r>
      <w:r>
        <w:rPr>
          <w:sz w:val="24"/>
          <w:szCs w:val="24"/>
        </w:rPr>
        <w:t xml:space="preserve"> </w:t>
      </w:r>
      <w:r w:rsidRPr="00FB4F3E">
        <w:rPr>
          <w:sz w:val="24"/>
          <w:szCs w:val="24"/>
        </w:rPr>
        <w:t>/</w:t>
      </w:r>
      <w:r>
        <w:rPr>
          <w:sz w:val="24"/>
          <w:szCs w:val="24"/>
        </w:rPr>
        <w:t xml:space="preserve"> </w:t>
      </w:r>
      <w:r w:rsidRPr="00FB4F3E">
        <w:rPr>
          <w:sz w:val="24"/>
          <w:szCs w:val="24"/>
        </w:rPr>
        <w:t>25% State). These include:</w:t>
      </w:r>
    </w:p>
    <w:p w14:paraId="6226B8ED" w14:textId="77777777" w:rsidR="00FB4F3E" w:rsidRPr="00FB4F3E" w:rsidRDefault="00FB4F3E" w:rsidP="00FB4F3E">
      <w:pPr>
        <w:numPr>
          <w:ilvl w:val="0"/>
          <w:numId w:val="36"/>
        </w:numPr>
        <w:autoSpaceDE w:val="0"/>
        <w:autoSpaceDN w:val="0"/>
        <w:adjustRightInd w:val="0"/>
        <w:spacing w:before="120" w:after="120"/>
        <w:rPr>
          <w:sz w:val="24"/>
          <w:szCs w:val="24"/>
        </w:rPr>
      </w:pPr>
      <w:r w:rsidRPr="00FB4F3E">
        <w:rPr>
          <w:sz w:val="24"/>
          <w:szCs w:val="24"/>
        </w:rPr>
        <w:t>Efforts to update, modify, or revise your Plan. This category of planning activity includes the writing, printing, production, and distribution of either the complete Plan or portions of the Plan such as online documents, excerpts, or summary publications;</w:t>
      </w:r>
    </w:p>
    <w:p w14:paraId="02913711" w14:textId="17304DB3" w:rsidR="00FB4F3E" w:rsidRPr="00FB4F3E" w:rsidRDefault="00FB4F3E" w:rsidP="00FB4F3E">
      <w:pPr>
        <w:numPr>
          <w:ilvl w:val="0"/>
          <w:numId w:val="36"/>
        </w:numPr>
        <w:autoSpaceDE w:val="0"/>
        <w:autoSpaceDN w:val="0"/>
        <w:adjustRightInd w:val="0"/>
        <w:spacing w:before="120" w:after="120"/>
        <w:rPr>
          <w:sz w:val="24"/>
          <w:szCs w:val="24"/>
        </w:rPr>
      </w:pPr>
      <w:r w:rsidRPr="00FB4F3E">
        <w:rPr>
          <w:sz w:val="24"/>
          <w:szCs w:val="24"/>
        </w:rPr>
        <w:t>Efforts to collect public opinion information or input via surveys, polling, public meetings, focus groups, or other methods that will be used to guide your efforts to update, modify, or revise your Plan; and</w:t>
      </w:r>
    </w:p>
    <w:p w14:paraId="17FA27EC" w14:textId="2AA62130" w:rsidR="00FB4F3E" w:rsidRPr="00FB4F3E" w:rsidRDefault="00FB4F3E" w:rsidP="00FB4F3E">
      <w:pPr>
        <w:numPr>
          <w:ilvl w:val="0"/>
          <w:numId w:val="36"/>
        </w:numPr>
        <w:autoSpaceDE w:val="0"/>
        <w:autoSpaceDN w:val="0"/>
        <w:adjustRightInd w:val="0"/>
        <w:spacing w:before="120" w:after="120"/>
        <w:rPr>
          <w:sz w:val="24"/>
          <w:szCs w:val="24"/>
        </w:rPr>
      </w:pPr>
      <w:r w:rsidRPr="00FB4F3E">
        <w:rPr>
          <w:sz w:val="24"/>
          <w:szCs w:val="24"/>
        </w:rPr>
        <w:t xml:space="preserve">Processes, such as coordination meetings that build or strengthen collaboration between you and your partners (Federal, State, </w:t>
      </w:r>
      <w:r w:rsidR="00943672">
        <w:rPr>
          <w:sz w:val="24"/>
          <w:szCs w:val="24"/>
        </w:rPr>
        <w:t>T</w:t>
      </w:r>
      <w:r w:rsidRPr="00FB4F3E">
        <w:rPr>
          <w:sz w:val="24"/>
          <w:szCs w:val="24"/>
        </w:rPr>
        <w:t>ribal, industry, private, and others) as you work to update, modify, or revise your Plan.</w:t>
      </w:r>
    </w:p>
    <w:p w14:paraId="72DA4AAC" w14:textId="77777777" w:rsidR="00FB4F3E" w:rsidRPr="00FB4F3E" w:rsidRDefault="00FB4F3E" w:rsidP="00FB4F3E">
      <w:pPr>
        <w:adjustRightInd w:val="0"/>
        <w:spacing w:before="120" w:after="120"/>
        <w:rPr>
          <w:sz w:val="24"/>
          <w:szCs w:val="24"/>
        </w:rPr>
      </w:pPr>
      <w:r w:rsidRPr="00FB4F3E">
        <w:rPr>
          <w:sz w:val="24"/>
          <w:szCs w:val="24"/>
          <w:u w:val="single"/>
        </w:rPr>
        <w:lastRenderedPageBreak/>
        <w:t>Implementation Grants</w:t>
      </w:r>
      <w:r w:rsidRPr="00FB4F3E">
        <w:rPr>
          <w:sz w:val="24"/>
          <w:szCs w:val="24"/>
        </w:rPr>
        <w:t>: All other activities eligible for funding, such as species monitoring, habitat evaluations, direct species and habitat management, conducting and evaluating the effectiveness of conservation actions, program administration, and developing and maintaining systems to record, store, or disseminate information are considered implementation efforts. For implementation grants, the Federal share shall not exceed 65 percent of the total project cost.</w:t>
      </w:r>
    </w:p>
    <w:p w14:paraId="3B6F9355" w14:textId="4CD12451" w:rsidR="00FB4F3E" w:rsidRPr="00FB4F3E" w:rsidRDefault="00FB4F3E" w:rsidP="00FB4F3E">
      <w:pPr>
        <w:pStyle w:val="ListParagraph"/>
        <w:adjustRightInd w:val="0"/>
        <w:spacing w:before="120" w:after="120"/>
        <w:ind w:left="0" w:firstLine="0"/>
        <w:rPr>
          <w:sz w:val="24"/>
          <w:szCs w:val="24"/>
        </w:rPr>
      </w:pPr>
      <w:r w:rsidRPr="00FB4F3E">
        <w:rPr>
          <w:sz w:val="24"/>
          <w:szCs w:val="24"/>
          <w:u w:val="single"/>
        </w:rPr>
        <w:t>Combination Grants</w:t>
      </w:r>
      <w:r w:rsidRPr="00FB4F3E">
        <w:rPr>
          <w:sz w:val="24"/>
          <w:szCs w:val="24"/>
        </w:rPr>
        <w:t>: A</w:t>
      </w:r>
      <w:r w:rsidR="00ED6262">
        <w:rPr>
          <w:sz w:val="24"/>
          <w:szCs w:val="24"/>
        </w:rPr>
        <w:t xml:space="preserve"> single </w:t>
      </w:r>
      <w:r w:rsidRPr="00FB4F3E">
        <w:rPr>
          <w:sz w:val="24"/>
          <w:szCs w:val="24"/>
        </w:rPr>
        <w:t>grant application may contain both planning and implementation activities. In these cases, you must estimate the proportion of costs allocated to planning activities and implementation activities in your grant application. You must utilize a cost accounting system that is capable of accounting for costs incurred for each type of activity (i.e., planning versus implementation) separately.</w:t>
      </w:r>
    </w:p>
    <w:p w14:paraId="692CC872" w14:textId="2AB1189E" w:rsidR="00E01C9B" w:rsidRPr="00E01C9B" w:rsidRDefault="00E01C9B" w:rsidP="00E01C9B">
      <w:pPr>
        <w:rPr>
          <w:sz w:val="24"/>
          <w:szCs w:val="24"/>
        </w:rPr>
      </w:pPr>
      <w:r w:rsidRPr="005D5AC3">
        <w:rPr>
          <w:rStyle w:val="cf01"/>
          <w:rFonts w:ascii="Times New Roman" w:hAnsi="Times New Roman"/>
          <w:sz w:val="24"/>
          <w:szCs w:val="24"/>
        </w:rPr>
        <w:t xml:space="preserve">In accordance with an October 12, 2022 Policy Advisory Notice from the Department of the Interior (Reference No. 2023-001) and </w:t>
      </w:r>
      <w:hyperlink r:id="rId17" w:history="1">
        <w:r w:rsidRPr="00E01C9B">
          <w:rPr>
            <w:rStyle w:val="Hyperlink"/>
            <w:sz w:val="24"/>
            <w:szCs w:val="24"/>
          </w:rPr>
          <w:t>48 U.S.C. 1469(a), Amendment of Subsection (d)</w:t>
        </w:r>
      </w:hyperlink>
      <w:r w:rsidRPr="005D5AC3">
        <w:rPr>
          <w:rStyle w:val="cf01"/>
          <w:rFonts w:ascii="Times New Roman" w:hAnsi="Times New Roman"/>
          <w:sz w:val="24"/>
          <w:szCs w:val="24"/>
        </w:rPr>
        <w:t xml:space="preserve">, the Service's Regional Directors shall waive cost sharing requirements described in this announcement in any grant to the Commonwealth of the Northern Mariana Islands and the Territories of American Samoa, Guam, or the U.S. Virgin Islands. </w:t>
      </w:r>
      <w:r w:rsidRPr="00E01C9B">
        <w:rPr>
          <w:sz w:val="24"/>
          <w:szCs w:val="24"/>
        </w:rPr>
        <w:t xml:space="preserve">Matching and cost-share requirements are discussed in </w:t>
      </w:r>
      <w:hyperlink r:id="rId18" w:anchor="200.306" w:history="1">
        <w:r w:rsidRPr="00E01C9B">
          <w:rPr>
            <w:rStyle w:val="Hyperlink"/>
            <w:sz w:val="24"/>
            <w:szCs w:val="24"/>
          </w:rPr>
          <w:t>2 CFR 200.306</w:t>
        </w:r>
      </w:hyperlink>
      <w:r w:rsidR="00ED6262">
        <w:rPr>
          <w:sz w:val="24"/>
          <w:szCs w:val="24"/>
        </w:rPr>
        <w:t>.</w:t>
      </w:r>
    </w:p>
    <w:p w14:paraId="5499C2BB" w14:textId="19A5C3C5" w:rsidR="00ED6262" w:rsidRDefault="00006AC7" w:rsidP="00FB4F3E">
      <w:pPr>
        <w:pStyle w:val="ListParagraph"/>
        <w:adjustRightInd w:val="0"/>
        <w:spacing w:before="120" w:after="120"/>
        <w:ind w:left="0" w:firstLine="0"/>
        <w:rPr>
          <w:sz w:val="24"/>
          <w:szCs w:val="24"/>
        </w:rPr>
      </w:pPr>
      <w:r w:rsidRPr="00006AC7">
        <w:rPr>
          <w:sz w:val="24"/>
          <w:szCs w:val="24"/>
        </w:rPr>
        <w:t xml:space="preserve">You may meet your minimum required match through contributions from a third party. A third party is any individual or organization other than the State applicant, such as a partner or subrecipient. For your proposed cost share to be allowable, it must meet all the criteria listed in </w:t>
      </w:r>
      <w:hyperlink r:id="rId19" w:tooltip="Criteria for allowable cost share" w:history="1">
        <w:r w:rsidRPr="00006AC7">
          <w:rPr>
            <w:rStyle w:val="Hyperlink"/>
            <w:sz w:val="24"/>
            <w:szCs w:val="24"/>
          </w:rPr>
          <w:t>2 CFR 200.306(b)</w:t>
        </w:r>
      </w:hyperlink>
      <w:r w:rsidRPr="00006AC7">
        <w:rPr>
          <w:sz w:val="24"/>
          <w:szCs w:val="24"/>
        </w:rPr>
        <w:t>. As the primary State recipient, you are responsible for the full amount of the non-Federal cost share proposed, including any amount provided by one or more third parties, as you document on the Standard Form 424, Application for Federal Assistance (SF-424).</w:t>
      </w:r>
      <w:r w:rsidR="00E1551B">
        <w:rPr>
          <w:sz w:val="24"/>
          <w:szCs w:val="24"/>
        </w:rPr>
        <w:t xml:space="preserve"> </w:t>
      </w:r>
      <w:r w:rsidR="00FB4F3E" w:rsidRPr="00FB4F3E">
        <w:rPr>
          <w:sz w:val="24"/>
          <w:szCs w:val="24"/>
        </w:rPr>
        <w:t xml:space="preserve">For </w:t>
      </w:r>
      <w:r w:rsidR="00AE796E">
        <w:rPr>
          <w:sz w:val="24"/>
          <w:szCs w:val="24"/>
        </w:rPr>
        <w:t xml:space="preserve">further </w:t>
      </w:r>
      <w:r w:rsidR="00FB4F3E" w:rsidRPr="00FB4F3E">
        <w:rPr>
          <w:sz w:val="24"/>
          <w:szCs w:val="24"/>
        </w:rPr>
        <w:t>guidance, contact your WSFR Regional Office.</w:t>
      </w:r>
    </w:p>
    <w:p w14:paraId="76FBCBF6" w14:textId="3A5B1DFA" w:rsidR="00FB4F3E" w:rsidRPr="00FB4F3E" w:rsidRDefault="00FB4F3E" w:rsidP="00FB4F3E">
      <w:pPr>
        <w:pStyle w:val="ListParagraph"/>
        <w:adjustRightInd w:val="0"/>
        <w:spacing w:before="120" w:after="120"/>
        <w:ind w:left="0" w:firstLine="0"/>
        <w:rPr>
          <w:sz w:val="24"/>
          <w:szCs w:val="24"/>
        </w:rPr>
      </w:pPr>
      <w:r w:rsidRPr="00FB4F3E">
        <w:rPr>
          <w:sz w:val="24"/>
          <w:szCs w:val="24"/>
        </w:rPr>
        <w:t>You are responsible for the full amount of the non-Federal match proposed, including any amount provided by one or more third parties, as identified on the Standard Form 424, Application for Federal Assistance.</w:t>
      </w:r>
    </w:p>
    <w:p w14:paraId="34CC9108" w14:textId="77777777" w:rsidR="00FB4F3E" w:rsidRPr="00FB4F3E" w:rsidRDefault="00FB4F3E" w:rsidP="00FB4F3E">
      <w:pPr>
        <w:pStyle w:val="Normal0"/>
        <w:spacing w:before="120" w:after="120"/>
        <w:rPr>
          <w:rFonts w:ascii="Times New Roman" w:eastAsia="Times New Roman" w:hAnsi="Times New Roman" w:cs="Times New Roman"/>
          <w:sz w:val="24"/>
          <w:szCs w:val="24"/>
        </w:rPr>
      </w:pPr>
      <w:r w:rsidRPr="00FB4F3E">
        <w:rPr>
          <w:rFonts w:ascii="Times New Roman" w:eastAsia="Times New Roman" w:hAnsi="Times New Roman" w:cs="Times New Roman"/>
          <w:sz w:val="24"/>
          <w:szCs w:val="24"/>
        </w:rPr>
        <w:t>You may attribute some or all of your or a partner’s allowable indirect costs as voluntary committed cost-share/match; however, you may only charge to the Federal award the indirect costs calculated against the allowable direct costs charged to the Federal award.</w:t>
      </w:r>
    </w:p>
    <w:p w14:paraId="26E4B2B4" w14:textId="33F822CF" w:rsidR="00FB4F3E" w:rsidRPr="00AE796E" w:rsidRDefault="00FB4F3E" w:rsidP="00FB4F3E">
      <w:pPr>
        <w:pStyle w:val="Normal0"/>
        <w:spacing w:before="120" w:after="120"/>
        <w:rPr>
          <w:rFonts w:ascii="Times New Roman" w:eastAsia="Times New Roman" w:hAnsi="Times New Roman" w:cs="Times New Roman"/>
          <w:sz w:val="24"/>
          <w:szCs w:val="24"/>
        </w:rPr>
      </w:pPr>
      <w:r w:rsidRPr="00FB4F3E">
        <w:rPr>
          <w:rFonts w:ascii="Times New Roman" w:eastAsia="Times New Roman" w:hAnsi="Times New Roman" w:cs="Times New Roman"/>
          <w:sz w:val="24"/>
          <w:szCs w:val="24"/>
        </w:rPr>
        <w:t>If you are using volunteer time to meet your cost share requirement, you must provide an estimate of the financial value of the in-kind contribution based upon rates or amounts your State normally pays for a similar product or service in the marketplace. For example, if your cost share consists of volunteer in-kind contributions, provide the required skill level of your volunteer(s) and link their duties to those of a wildlife technician or similar, comparable position in your agency. Provide the compensation rate for the equivalent State position, give the number of hours that you expect the volunteer(s) will contribute, and justify the necessity and reasonableness of the volunteer contributions for completion of project objectives.</w:t>
      </w:r>
      <w:r w:rsidR="00AE796E">
        <w:rPr>
          <w:rFonts w:ascii="Times New Roman" w:eastAsia="Times New Roman" w:hAnsi="Times New Roman" w:cs="Times New Roman"/>
          <w:sz w:val="24"/>
          <w:szCs w:val="24"/>
        </w:rPr>
        <w:t xml:space="preserve"> </w:t>
      </w:r>
      <w:r w:rsidR="00AE796E" w:rsidRPr="00AE796E">
        <w:rPr>
          <w:rFonts w:ascii="Times New Roman" w:hAnsi="Times New Roman" w:cs="Times New Roman"/>
          <w:sz w:val="24"/>
          <w:szCs w:val="24"/>
        </w:rPr>
        <w:t xml:space="preserve">More information on third-party in-kind contributions is available </w:t>
      </w:r>
      <w:hyperlink r:id="rId20" w:tooltip="Financial Assistance Wiki - in-kind contributions" w:history="1">
        <w:r w:rsidR="00AE796E" w:rsidRPr="00AE796E">
          <w:rPr>
            <w:rStyle w:val="Hyperlink"/>
            <w:rFonts w:ascii="Times New Roman" w:hAnsi="Times New Roman" w:cs="Times New Roman"/>
            <w:sz w:val="24"/>
            <w:szCs w:val="24"/>
          </w:rPr>
          <w:t>here</w:t>
        </w:r>
      </w:hyperlink>
      <w:r w:rsidR="00AE796E" w:rsidRPr="00AE796E">
        <w:rPr>
          <w:rFonts w:ascii="Times New Roman" w:hAnsi="Times New Roman" w:cs="Times New Roman"/>
          <w:sz w:val="24"/>
          <w:szCs w:val="24"/>
        </w:rPr>
        <w:t>.</w:t>
      </w:r>
    </w:p>
    <w:p w14:paraId="2EA87237" w14:textId="7B449916" w:rsidR="00FB4F3E" w:rsidRPr="00FB4F3E" w:rsidRDefault="00FB4F3E" w:rsidP="00FB4F3E">
      <w:pPr>
        <w:pStyle w:val="Normal0"/>
        <w:spacing w:before="120" w:after="120"/>
        <w:rPr>
          <w:rFonts w:ascii="Times New Roman" w:eastAsia="Times New Roman" w:hAnsi="Times New Roman" w:cs="Times New Roman"/>
          <w:sz w:val="24"/>
          <w:szCs w:val="24"/>
        </w:rPr>
      </w:pPr>
      <w:r w:rsidRPr="00FB4F3E">
        <w:rPr>
          <w:rFonts w:ascii="Times New Roman" w:eastAsia="Times New Roman" w:hAnsi="Times New Roman" w:cs="Times New Roman"/>
          <w:sz w:val="24"/>
          <w:szCs w:val="24"/>
        </w:rPr>
        <w:t>Please note that any contributions from Federal sources are not eligible for use as non-Federal match unless authorized by Federal statute</w:t>
      </w:r>
      <w:r w:rsidR="00ED6262">
        <w:rPr>
          <w:rFonts w:ascii="Times New Roman" w:eastAsia="Times New Roman" w:hAnsi="Times New Roman" w:cs="Times New Roman"/>
          <w:sz w:val="24"/>
          <w:szCs w:val="24"/>
        </w:rPr>
        <w:t xml:space="preserve">, </w:t>
      </w:r>
      <w:r w:rsidRPr="00FB4F3E">
        <w:rPr>
          <w:rFonts w:ascii="Times New Roman" w:eastAsia="Times New Roman" w:hAnsi="Times New Roman" w:cs="Times New Roman"/>
          <w:sz w:val="24"/>
          <w:szCs w:val="24"/>
        </w:rPr>
        <w:t xml:space="preserve">such as the Department of Defense Readiness and Environmental Protection Integration Program </w:t>
      </w:r>
      <w:r w:rsidR="00F10BE4">
        <w:rPr>
          <w:rFonts w:ascii="Times New Roman" w:eastAsia="Times New Roman" w:hAnsi="Times New Roman" w:cs="Times New Roman"/>
          <w:sz w:val="24"/>
          <w:szCs w:val="24"/>
        </w:rPr>
        <w:t>(</w:t>
      </w:r>
      <w:r w:rsidRPr="00FB4F3E">
        <w:rPr>
          <w:rFonts w:ascii="Times New Roman" w:eastAsia="Times New Roman" w:hAnsi="Times New Roman" w:cs="Times New Roman"/>
          <w:sz w:val="24"/>
          <w:szCs w:val="24"/>
        </w:rPr>
        <w:t>REPI</w:t>
      </w:r>
      <w:r w:rsidR="00F10BE4">
        <w:rPr>
          <w:rFonts w:ascii="Times New Roman" w:eastAsia="Times New Roman" w:hAnsi="Times New Roman" w:cs="Times New Roman"/>
          <w:sz w:val="24"/>
          <w:szCs w:val="24"/>
        </w:rPr>
        <w:t>)</w:t>
      </w:r>
      <w:r w:rsidRPr="00FB4F3E">
        <w:rPr>
          <w:rFonts w:ascii="Times New Roman" w:eastAsia="Times New Roman" w:hAnsi="Times New Roman" w:cs="Times New Roman"/>
          <w:sz w:val="24"/>
          <w:szCs w:val="24"/>
        </w:rPr>
        <w:t xml:space="preserve"> funds.</w:t>
      </w:r>
    </w:p>
    <w:p w14:paraId="6FAE272E" w14:textId="6AFAEF5C"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40" w:name="_Toc152327159"/>
      <w:r>
        <w:rPr>
          <w:rFonts w:ascii="Times New Roman" w:hAnsi="Times New Roman" w:cs="Times New Roman"/>
          <w:b/>
          <w:color w:val="000000"/>
          <w:sz w:val="24"/>
          <w:szCs w:val="24"/>
        </w:rPr>
        <w:t>C3. Other</w:t>
      </w:r>
      <w:bookmarkEnd w:id="40"/>
    </w:p>
    <w:bookmarkEnd w:id="38"/>
    <w:bookmarkEnd w:id="39"/>
    <w:p w14:paraId="3FE5ACD3" w14:textId="4FE341A3" w:rsidR="00CB4CDC" w:rsidRPr="00036ADF" w:rsidRDefault="00CB4CDC" w:rsidP="00CB4CDC">
      <w:pPr>
        <w:pStyle w:val="Label"/>
        <w:spacing w:before="60" w:after="20"/>
        <w:rPr>
          <w:iCs/>
        </w:rPr>
      </w:pPr>
      <w:r w:rsidRPr="00036ADF">
        <w:rPr>
          <w:iCs/>
        </w:rPr>
        <w:t>Foreign Entities or Projects</w:t>
      </w:r>
    </w:p>
    <w:p w14:paraId="2050DB03" w14:textId="41645C6D"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State Sponsors of Terrorism:</w:t>
      </w:r>
      <w:r w:rsidRPr="00036ADF">
        <w:rPr>
          <w:rFonts w:ascii="Times New Roman" w:eastAsia="Times New Roman" w:hAnsi="Times New Roman" w:cs="Times New Roman"/>
          <w:iCs/>
          <w:sz w:val="24"/>
          <w:szCs w:val="24"/>
        </w:rPr>
        <w:t xml:space="preserve"> This program will not fund projects</w:t>
      </w:r>
      <w:r w:rsidR="00EE35ED">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in</w:t>
      </w:r>
      <w:r w:rsidR="00EE35ED">
        <w:rPr>
          <w:rFonts w:ascii="Times New Roman" w:eastAsia="Times New Roman" w:hAnsi="Times New Roman" w:cs="Times New Roman"/>
          <w:iCs/>
          <w:sz w:val="24"/>
          <w:szCs w:val="24"/>
        </w:rPr>
        <w:t xml:space="preserve"> </w:t>
      </w:r>
      <w:hyperlink r:id="rId21" w:history="1">
        <w:r w:rsidRPr="00036ADF">
          <w:rPr>
            <w:rStyle w:val="a"/>
            <w:rFonts w:ascii="Times New Roman" w:eastAsia="Times New Roman" w:hAnsi="Times New Roman" w:cs="Times New Roman"/>
            <w:iCs/>
            <w:sz w:val="24"/>
            <w:szCs w:val="24"/>
            <w:u w:val="single" w:color="0000FF"/>
          </w:rPr>
          <w:t>countries determined by the U.S. Department of State to have repeatedly provided support for acts of international terrorism</w:t>
        </w:r>
      </w:hyperlink>
      <w:r w:rsidR="00EE35ED">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 xml:space="preserve">and </w:t>
      </w:r>
      <w:r w:rsidRPr="00036ADF">
        <w:rPr>
          <w:rFonts w:ascii="Times New Roman" w:eastAsia="Times New Roman" w:hAnsi="Times New Roman" w:cs="Times New Roman"/>
          <w:iCs/>
          <w:sz w:val="24"/>
          <w:szCs w:val="24"/>
        </w:rPr>
        <w:lastRenderedPageBreak/>
        <w:t>therefore are subject to sanctions restricting receipt of U.S. foreign assistance and other financial transactions.</w:t>
      </w:r>
    </w:p>
    <w:p w14:paraId="58EEC9DF" w14:textId="59E84799"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Office of Foreign Assets Control Sanctions: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This program will not fund projects in countries subject to</w:t>
      </w:r>
      <w:r w:rsidR="00AE796E">
        <w:rPr>
          <w:rFonts w:ascii="Times New Roman" w:eastAsia="Times New Roman" w:hAnsi="Times New Roman" w:cs="Times New Roman"/>
          <w:iCs/>
          <w:sz w:val="24"/>
          <w:szCs w:val="24"/>
        </w:rPr>
        <w:t xml:space="preserve"> </w:t>
      </w:r>
      <w:hyperlink r:id="rId22" w:history="1">
        <w:r w:rsidRPr="00036ADF">
          <w:rPr>
            <w:rStyle w:val="a"/>
            <w:rFonts w:ascii="Times New Roman" w:eastAsia="Times New Roman" w:hAnsi="Times New Roman" w:cs="Times New Roman"/>
            <w:iCs/>
            <w:sz w:val="24"/>
            <w:szCs w:val="24"/>
            <w:u w:val="single" w:color="0000FF"/>
          </w:rPr>
          <w:t>comprehensive sanction programs administered by the U.S. Department of Treasury, Office of Foreign Asset Control</w:t>
        </w:r>
      </w:hyperlink>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without proper licenses.</w:t>
      </w:r>
    </w:p>
    <w:p w14:paraId="7B36AD4F" w14:textId="2996707A"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In-Country Licenses, Permits, or Approvals: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Entities conducting activities outside the U.S. are responsible for coordinating with appropriate U.S. and foreign government authorities as necessary to obtain all required licenses, permits, or approvals before undertaking project activities. The Service does not assume responsibility for recipient compliance with the laws, regulations, policies, or procedures of the foreign country in which they are conducting work.</w:t>
      </w:r>
    </w:p>
    <w:p w14:paraId="4A46A88F" w14:textId="614A4403" w:rsidR="0082038A" w:rsidRPr="00036ADF" w:rsidRDefault="0059312A" w:rsidP="008162D3">
      <w:pPr>
        <w:pStyle w:val="BodyText"/>
        <w:spacing w:before="120"/>
        <w:ind w:left="0" w:right="20"/>
        <w:rPr>
          <w:b/>
          <w:iCs/>
        </w:rPr>
      </w:pPr>
      <w:r w:rsidRPr="00036ADF" w:rsidDel="00E52488">
        <w:rPr>
          <w:b/>
          <w:iCs/>
        </w:rPr>
        <w:t>Excluded Parties:</w:t>
      </w:r>
    </w:p>
    <w:p w14:paraId="18A6A99B" w14:textId="1A2913AC" w:rsidR="00614198" w:rsidRPr="00036ADF" w:rsidDel="00E52488" w:rsidRDefault="0082038A" w:rsidP="002E382F">
      <w:pPr>
        <w:pStyle w:val="BodyText"/>
        <w:spacing w:after="240"/>
        <w:ind w:left="0" w:right="14"/>
        <w:rPr>
          <w:iCs/>
        </w:rPr>
      </w:pPr>
      <w:r w:rsidRPr="00036ADF">
        <w:rPr>
          <w:iCs/>
        </w:rPr>
        <w:t xml:space="preserve">The </w:t>
      </w:r>
      <w:r w:rsidR="00AE796E">
        <w:rPr>
          <w:iCs/>
        </w:rPr>
        <w:t>Department of the Interion (</w:t>
      </w:r>
      <w:r w:rsidRPr="00036ADF">
        <w:rPr>
          <w:iCs/>
        </w:rPr>
        <w:t>DOI</w:t>
      </w:r>
      <w:r w:rsidR="00AE796E">
        <w:rPr>
          <w:iCs/>
        </w:rPr>
        <w:t>)</w:t>
      </w:r>
      <w:r w:rsidRPr="00036ADF">
        <w:rPr>
          <w:iCs/>
        </w:rPr>
        <w:t xml:space="preserve"> conducts a review of the SAM.gov Exclusions database for all applicant entities and their key project personnel prior to award. The DOI cannot award funds to entities or their key project personnel identified in the SAM.gov Exclusions database as ineligible, prohibited/restricted or otherwise excluded from receiving Federal contracts, certain subcontracts, and certain Federal assistance and benefits, as their ineligibility condition applies to this Federal program.</w:t>
      </w:r>
      <w:bookmarkStart w:id="41" w:name="Foreign_Entities_or_Projects:"/>
      <w:bookmarkEnd w:id="41"/>
    </w:p>
    <w:p w14:paraId="44A159F9" w14:textId="19B4E383" w:rsidR="00945A13" w:rsidRDefault="00945A13" w:rsidP="00945A13">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42" w:name="_TOC_250017"/>
      <w:bookmarkStart w:id="43" w:name="_Toc34731893"/>
      <w:bookmarkStart w:id="44" w:name="_Toc152327160"/>
      <w:r>
        <w:rPr>
          <w:color w:val="000000"/>
        </w:rPr>
        <w:t>D. Application and Submission Information</w:t>
      </w:r>
      <w:bookmarkEnd w:id="44"/>
    </w:p>
    <w:p w14:paraId="4ECB60E7" w14:textId="6FBDD45C" w:rsidR="00945A13" w:rsidRPr="00A66B9D"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45" w:name="_TOC_250016"/>
      <w:bookmarkStart w:id="46" w:name="_Toc34731894"/>
      <w:bookmarkStart w:id="47" w:name="_Toc152327161"/>
      <w:bookmarkEnd w:id="42"/>
      <w:bookmarkEnd w:id="43"/>
      <w:r>
        <w:rPr>
          <w:rFonts w:ascii="Times New Roman" w:hAnsi="Times New Roman" w:cs="Times New Roman"/>
          <w:b/>
          <w:color w:val="000000"/>
          <w:sz w:val="24"/>
          <w:szCs w:val="24"/>
        </w:rPr>
        <w:t>D1. Address to Request Application Package</w:t>
      </w:r>
      <w:bookmarkEnd w:id="47"/>
    </w:p>
    <w:bookmarkEnd w:id="45"/>
    <w:bookmarkEnd w:id="46"/>
    <w:p w14:paraId="15A7C3DB" w14:textId="1DED0835" w:rsidR="00DC608B" w:rsidRPr="00DC608B" w:rsidRDefault="00DC608B" w:rsidP="00DC608B">
      <w:pPr>
        <w:spacing w:before="120" w:after="120"/>
        <w:rPr>
          <w:sz w:val="24"/>
          <w:szCs w:val="24"/>
        </w:rPr>
      </w:pPr>
      <w:r w:rsidRPr="00DC608B">
        <w:rPr>
          <w:sz w:val="24"/>
          <w:szCs w:val="24"/>
        </w:rPr>
        <w:t>Locate the Application Package linked to this Funding Opportunity in GrantSolutions to begin the application process. Search for the Funding Opportunity Announcement using the program name, CFDA Number (15.634), or Funding Opportunity Number (</w:t>
      </w:r>
      <w:r w:rsidRPr="00DC608B">
        <w:rPr>
          <w:sz w:val="24"/>
          <w:szCs w:val="24"/>
          <w:highlight w:val="green"/>
        </w:rPr>
        <w:t xml:space="preserve">paste from </w:t>
      </w:r>
      <w:r w:rsidR="00FF46A2" w:rsidRPr="00FF46A2">
        <w:rPr>
          <w:sz w:val="24"/>
          <w:szCs w:val="24"/>
          <w:highlight w:val="green"/>
        </w:rPr>
        <w:t>cover page</w:t>
      </w:r>
      <w:r w:rsidRPr="00DC608B">
        <w:rPr>
          <w:sz w:val="24"/>
          <w:szCs w:val="24"/>
        </w:rPr>
        <w:t>).</w:t>
      </w:r>
    </w:p>
    <w:p w14:paraId="601176EF" w14:textId="490A7D89" w:rsidR="00DC608B" w:rsidRPr="00DC608B" w:rsidRDefault="00DC608B" w:rsidP="00DC608B">
      <w:pPr>
        <w:spacing w:before="120" w:after="120"/>
        <w:contextualSpacing/>
        <w:rPr>
          <w:sz w:val="24"/>
          <w:szCs w:val="24"/>
        </w:rPr>
      </w:pPr>
      <w:r w:rsidRPr="00DC608B">
        <w:rPr>
          <w:sz w:val="24"/>
          <w:szCs w:val="24"/>
        </w:rPr>
        <w:t>Use the list of application requirements in Section D7. Other Submission Requirements to ensure that your application is complete. Submit completed applications electronically through GrantSolutions. You will receive automatic confirmation of your submission. We also receive a notification when you submit an application. Contact your WSFR Regional Office if you have questions about accessing or submitting the application package.</w:t>
      </w:r>
    </w:p>
    <w:p w14:paraId="190C9405" w14:textId="77777777" w:rsidR="00DC608B" w:rsidRPr="00675349" w:rsidRDefault="00DC608B" w:rsidP="00675349">
      <w:pPr>
        <w:spacing w:before="240"/>
        <w:rPr>
          <w:rFonts w:eastAsia="Calibri"/>
          <w:sz w:val="24"/>
          <w:szCs w:val="24"/>
        </w:rPr>
      </w:pPr>
      <w:r w:rsidRPr="00675349">
        <w:rPr>
          <w:rFonts w:eastAsia="Calibri"/>
          <w:sz w:val="24"/>
          <w:szCs w:val="24"/>
        </w:rPr>
        <w:t>If you need a copy in another format, contact:</w:t>
      </w:r>
    </w:p>
    <w:p w14:paraId="12972FE1"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Paul Van Ryzin</w:t>
      </w:r>
    </w:p>
    <w:p w14:paraId="4D1476B9"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U.S. Fish and Wildlife Service</w:t>
      </w:r>
    </w:p>
    <w:p w14:paraId="251B6296"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Wildlife and Sport Fish Restoration Program</w:t>
      </w:r>
    </w:p>
    <w:p w14:paraId="26A1E3FE"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5275 Leesburg Pike, MS: WSFR</w:t>
      </w:r>
    </w:p>
    <w:p w14:paraId="2BB45666"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Fall Church, VA 22041</w:t>
      </w:r>
    </w:p>
    <w:p w14:paraId="406359B3"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703-358-1849</w:t>
      </w:r>
    </w:p>
    <w:p w14:paraId="3E750F47" w14:textId="77777777" w:rsidR="00DC608B" w:rsidRPr="00DC608B" w:rsidRDefault="00000000" w:rsidP="00DC608B">
      <w:pPr>
        <w:spacing w:before="120" w:after="120"/>
        <w:rPr>
          <w:sz w:val="24"/>
          <w:szCs w:val="24"/>
        </w:rPr>
      </w:pPr>
      <w:hyperlink r:id="rId23" w:history="1">
        <w:r w:rsidR="00DC608B" w:rsidRPr="00DC608B">
          <w:rPr>
            <w:rStyle w:val="Hyperlink"/>
            <w:sz w:val="24"/>
            <w:szCs w:val="24"/>
            <w:highlight w:val="green"/>
          </w:rPr>
          <w:t>paul_vanryzin@fws.gov</w:t>
        </w:r>
      </w:hyperlink>
    </w:p>
    <w:p w14:paraId="2BD7FC2C" w14:textId="00CE5221" w:rsidR="00DC608B" w:rsidRPr="00DC608B" w:rsidRDefault="00DC608B" w:rsidP="00DC608B">
      <w:pPr>
        <w:spacing w:before="120" w:after="120"/>
        <w:contextualSpacing/>
        <w:rPr>
          <w:color w:val="0000FF" w:themeColor="hyperlink"/>
          <w:sz w:val="24"/>
          <w:szCs w:val="24"/>
          <w:u w:val="single"/>
        </w:rPr>
      </w:pPr>
      <w:r w:rsidRPr="00DC608B">
        <w:rPr>
          <w:sz w:val="24"/>
          <w:szCs w:val="24"/>
          <w:highlight w:val="green"/>
        </w:rPr>
        <w:t>[</w:t>
      </w:r>
      <w:r w:rsidR="00675349">
        <w:rPr>
          <w:sz w:val="24"/>
          <w:szCs w:val="24"/>
          <w:highlight w:val="green"/>
        </w:rPr>
        <w:t>Region may choose to</w:t>
      </w:r>
      <w:r w:rsidRPr="00DC608B">
        <w:rPr>
          <w:sz w:val="24"/>
          <w:szCs w:val="24"/>
          <w:highlight w:val="green"/>
        </w:rPr>
        <w:t xml:space="preserve"> delete and update above with Region contact information]</w:t>
      </w:r>
    </w:p>
    <w:p w14:paraId="420594C0" w14:textId="486B9B66" w:rsidR="00430725" w:rsidRDefault="00430725" w:rsidP="00072EFD">
      <w:pPr>
        <w:pStyle w:val="BodyText"/>
        <w:spacing w:before="240"/>
        <w:ind w:left="0" w:right="20"/>
        <w:rPr>
          <w:b/>
        </w:rPr>
      </w:pPr>
      <w:r w:rsidRPr="00A221F4">
        <w:rPr>
          <w:b/>
        </w:rPr>
        <w:t>Program Website Link</w:t>
      </w:r>
    </w:p>
    <w:bookmarkStart w:id="48" w:name="_TOC_250015"/>
    <w:bookmarkStart w:id="49" w:name="_Toc34731895"/>
    <w:p w14:paraId="11793D89" w14:textId="77777777" w:rsidR="00DC608B" w:rsidRPr="00DC608B" w:rsidRDefault="00DC608B" w:rsidP="00DC608B">
      <w:pPr>
        <w:spacing w:after="240"/>
        <w:rPr>
          <w:sz w:val="24"/>
          <w:szCs w:val="24"/>
        </w:rPr>
      </w:pPr>
      <w:r w:rsidRPr="00DC608B">
        <w:fldChar w:fldCharType="begin"/>
      </w:r>
      <w:r w:rsidRPr="00DC608B">
        <w:rPr>
          <w:sz w:val="24"/>
        </w:rPr>
        <w:instrText xml:space="preserve"> HYPERLINK "https://www.fws.gov/program/state-wildlife-grants" </w:instrText>
      </w:r>
      <w:r w:rsidRPr="00DC608B">
        <w:fldChar w:fldCharType="separate"/>
      </w:r>
      <w:r w:rsidRPr="00DC608B">
        <w:rPr>
          <w:rStyle w:val="Hyperlink"/>
          <w:sz w:val="24"/>
          <w:szCs w:val="24"/>
        </w:rPr>
        <w:t>https://www.fws.gov/program/state-wildlife-grants</w:t>
      </w:r>
      <w:r w:rsidRPr="00DC608B">
        <w:rPr>
          <w:rStyle w:val="Hyperlink"/>
          <w:sz w:val="24"/>
          <w:szCs w:val="24"/>
        </w:rPr>
        <w:fldChar w:fldCharType="end"/>
      </w:r>
    </w:p>
    <w:p w14:paraId="3F89864C" w14:textId="65E3EA78" w:rsidR="00945A13" w:rsidRPr="00A221F4"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50" w:name="_Toc152327162"/>
      <w:r w:rsidRPr="00945A13">
        <w:rPr>
          <w:rFonts w:ascii="Times New Roman" w:hAnsi="Times New Roman" w:cs="Times New Roman"/>
          <w:b/>
          <w:color w:val="000000"/>
          <w:sz w:val="24"/>
          <w:szCs w:val="24"/>
        </w:rPr>
        <w:t xml:space="preserve">D2. </w:t>
      </w:r>
      <w:r w:rsidRPr="00A221F4">
        <w:rPr>
          <w:rFonts w:ascii="Times New Roman" w:hAnsi="Times New Roman" w:cs="Times New Roman"/>
          <w:b/>
          <w:color w:val="auto"/>
          <w:sz w:val="24"/>
          <w:szCs w:val="24"/>
        </w:rPr>
        <w:t>Content and Form of Application</w:t>
      </w:r>
      <w:r w:rsidRPr="00A221F4">
        <w:rPr>
          <w:rFonts w:ascii="Times New Roman" w:hAnsi="Times New Roman" w:cs="Times New Roman"/>
          <w:b/>
          <w:color w:val="auto"/>
          <w:spacing w:val="-41"/>
          <w:sz w:val="24"/>
          <w:szCs w:val="24"/>
        </w:rPr>
        <w:t xml:space="preserve"> </w:t>
      </w:r>
      <w:r w:rsidRPr="00A221F4">
        <w:rPr>
          <w:rFonts w:ascii="Times New Roman" w:hAnsi="Times New Roman" w:cs="Times New Roman"/>
          <w:b/>
          <w:color w:val="auto"/>
          <w:sz w:val="24"/>
          <w:szCs w:val="24"/>
        </w:rPr>
        <w:t>Submission</w:t>
      </w:r>
      <w:bookmarkEnd w:id="50"/>
    </w:p>
    <w:bookmarkEnd w:id="48"/>
    <w:bookmarkEnd w:id="49"/>
    <w:p w14:paraId="76B01FC9" w14:textId="5AC7A8F0" w:rsidR="00614198" w:rsidRPr="00036ADF" w:rsidRDefault="00743B9E" w:rsidP="008162D3">
      <w:pPr>
        <w:pStyle w:val="BodyText"/>
        <w:spacing w:before="120"/>
        <w:ind w:left="0" w:right="20"/>
        <w:rPr>
          <w:b/>
          <w:iCs/>
        </w:rPr>
      </w:pPr>
      <w:r w:rsidRPr="00036ADF">
        <w:rPr>
          <w:b/>
          <w:iCs/>
        </w:rPr>
        <w:t>SF-424, Application for Federal Assistance</w:t>
      </w:r>
    </w:p>
    <w:p w14:paraId="586BDAE1" w14:textId="50D08C1A" w:rsidR="00E958CC" w:rsidRDefault="002E382F" w:rsidP="00DC608B">
      <w:pPr>
        <w:pStyle w:val="paragraph"/>
        <w:spacing w:before="0" w:beforeAutospacing="0" w:after="120" w:afterAutospacing="0"/>
        <w:textAlignment w:val="baseline"/>
        <w:rPr>
          <w:rStyle w:val="normaltextrun"/>
          <w:iCs/>
          <w:color w:val="000000"/>
        </w:rPr>
      </w:pPr>
      <w:r>
        <w:rPr>
          <w:rStyle w:val="normaltextrun"/>
          <w:iCs/>
          <w:color w:val="000000"/>
        </w:rPr>
        <w:t>You</w:t>
      </w:r>
      <w:r w:rsidR="008F550F" w:rsidRPr="00036ADF">
        <w:rPr>
          <w:rStyle w:val="normaltextrun"/>
          <w:iCs/>
          <w:color w:val="000000"/>
        </w:rPr>
        <w:t xml:space="preserve"> must submit the Standard Form (SF)-424, Application for Federal Assistance. This form is available in GrantSolutions</w:t>
      </w:r>
      <w:r>
        <w:rPr>
          <w:rStyle w:val="normaltextrun"/>
          <w:iCs/>
          <w:color w:val="000000"/>
        </w:rPr>
        <w:t xml:space="preserve"> and Grants.gov</w:t>
      </w:r>
      <w:r w:rsidR="008F550F" w:rsidRPr="00036ADF">
        <w:rPr>
          <w:rStyle w:val="normaltextrun"/>
          <w:iCs/>
          <w:color w:val="000000"/>
        </w:rPr>
        <w:t xml:space="preserve">. The form must be complete and signed by an Authorized </w:t>
      </w:r>
      <w:r w:rsidR="008F550F" w:rsidRPr="00036ADF">
        <w:rPr>
          <w:rStyle w:val="normaltextrun"/>
          <w:iCs/>
          <w:color w:val="000000"/>
        </w:rPr>
        <w:lastRenderedPageBreak/>
        <w:t>Representative. For all applicants except private citizens, the Authorized Representative’s signature on a standard application form submitted to the Service represents their certification that the entity’s financial management system meets</w:t>
      </w:r>
      <w:r>
        <w:rPr>
          <w:rStyle w:val="normaltextrun"/>
          <w:iCs/>
          <w:color w:val="000000"/>
        </w:rPr>
        <w:t xml:space="preserve"> </w:t>
      </w:r>
      <w:hyperlink r:id="rId24" w:tgtFrame="_blank" w:tooltip="Code of Federal Regulation" w:history="1">
        <w:r w:rsidR="008F550F" w:rsidRPr="00036ADF">
          <w:rPr>
            <w:rStyle w:val="normaltextrun"/>
            <w:iCs/>
            <w:color w:val="0000FF"/>
            <w:u w:val="single"/>
          </w:rPr>
          <w:t>2 CFR 200.302</w:t>
        </w:r>
      </w:hyperlink>
      <w:r>
        <w:rPr>
          <w:rStyle w:val="normaltextrun"/>
          <w:iCs/>
          <w:color w:val="000000"/>
        </w:rPr>
        <w:t xml:space="preserve"> </w:t>
      </w:r>
      <w:r w:rsidR="008F550F" w:rsidRPr="00036ADF">
        <w:rPr>
          <w:rStyle w:val="normaltextrun"/>
          <w:iCs/>
          <w:color w:val="000000"/>
        </w:rPr>
        <w:t>financial management requirements. The non-Federal entity’s financial management system must be sufficient to:</w:t>
      </w:r>
    </w:p>
    <w:p w14:paraId="24047860" w14:textId="022C4F2F"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Permit the preparation of required reports;</w:t>
      </w:r>
    </w:p>
    <w:p w14:paraId="5A8ACF18" w14:textId="78E67AC3"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Trace funds to a level of expenditures adequate to establish that the entity has used such funds per Federal statutes, regulations, and terms and conditions of the Federal award;</w:t>
      </w:r>
    </w:p>
    <w:p w14:paraId="1A37ABDB" w14:textId="47B96022"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Provide for the requirements in</w:t>
      </w:r>
      <w:r w:rsidR="00AE796E">
        <w:rPr>
          <w:rStyle w:val="normaltextrun"/>
          <w:iCs/>
          <w:color w:val="000000"/>
        </w:rPr>
        <w:t xml:space="preserve"> </w:t>
      </w:r>
      <w:hyperlink r:id="rId25" w:tooltip="Code of Federal Regulation " w:history="1">
        <w:r w:rsidRPr="00AE796E">
          <w:rPr>
            <w:rStyle w:val="Hyperlink"/>
            <w:iCs/>
          </w:rPr>
          <w:t>2 CFR 200.302(b)</w:t>
        </w:r>
      </w:hyperlink>
      <w:r w:rsidRPr="00036ADF">
        <w:rPr>
          <w:rStyle w:val="normaltextrun"/>
          <w:iCs/>
          <w:color w:val="000000"/>
        </w:rPr>
        <w:t>; and</w:t>
      </w:r>
    </w:p>
    <w:p w14:paraId="008BDBF9" w14:textId="6D02716E"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Comply with</w:t>
      </w:r>
      <w:r w:rsidR="002E382F">
        <w:rPr>
          <w:rStyle w:val="normaltextrun"/>
          <w:iCs/>
          <w:color w:val="000000"/>
        </w:rPr>
        <w:t xml:space="preserve"> </w:t>
      </w:r>
      <w:hyperlink r:id="rId26" w:tgtFrame="_blank" w:tooltip="Code of Federal Regulation" w:history="1">
        <w:r w:rsidRPr="00036ADF">
          <w:rPr>
            <w:rStyle w:val="normaltextrun"/>
            <w:iCs/>
            <w:color w:val="0000FF"/>
            <w:u w:val="single"/>
          </w:rPr>
          <w:t>200.334</w:t>
        </w:r>
      </w:hyperlink>
      <w:r w:rsidR="002E382F">
        <w:rPr>
          <w:rStyle w:val="normaltextrun"/>
          <w:iCs/>
          <w:color w:val="000000"/>
        </w:rPr>
        <w:t xml:space="preserve"> </w:t>
      </w:r>
      <w:r w:rsidRPr="00036ADF">
        <w:rPr>
          <w:rStyle w:val="normaltextrun"/>
          <w:iCs/>
          <w:color w:val="000000"/>
        </w:rPr>
        <w:t>Retention requirements for records,</w:t>
      </w:r>
      <w:r w:rsidR="002E382F">
        <w:rPr>
          <w:rStyle w:val="normaltextrun"/>
          <w:iCs/>
          <w:color w:val="000000"/>
        </w:rPr>
        <w:t xml:space="preserve"> </w:t>
      </w:r>
      <w:hyperlink r:id="rId27" w:tgtFrame="_blank" w:tooltip="Code of Federal Regulation" w:history="1">
        <w:r w:rsidRPr="00036ADF">
          <w:rPr>
            <w:rStyle w:val="normaltextrun"/>
            <w:iCs/>
            <w:color w:val="0000FF"/>
            <w:u w:val="single"/>
          </w:rPr>
          <w:t>200.335</w:t>
        </w:r>
      </w:hyperlink>
      <w:r w:rsidR="002E382F">
        <w:rPr>
          <w:rStyle w:val="normaltextrun"/>
          <w:iCs/>
          <w:color w:val="000000"/>
        </w:rPr>
        <w:t xml:space="preserve"> </w:t>
      </w:r>
      <w:r w:rsidRPr="00036ADF">
        <w:rPr>
          <w:rStyle w:val="normaltextrun"/>
          <w:iCs/>
          <w:color w:val="000000"/>
        </w:rPr>
        <w:t>Requests for transfer of records,</w:t>
      </w:r>
      <w:r w:rsidR="002E382F">
        <w:rPr>
          <w:rStyle w:val="normaltextrun"/>
          <w:iCs/>
          <w:color w:val="000000"/>
        </w:rPr>
        <w:t xml:space="preserve"> </w:t>
      </w:r>
      <w:hyperlink r:id="rId28" w:tgtFrame="_blank" w:tooltip="Code of Federal Regulation" w:history="1">
        <w:r w:rsidRPr="00036ADF">
          <w:rPr>
            <w:rStyle w:val="normaltextrun"/>
            <w:iCs/>
            <w:color w:val="0000FF"/>
            <w:u w:val="single"/>
          </w:rPr>
          <w:t>200.336</w:t>
        </w:r>
      </w:hyperlink>
      <w:r w:rsidR="002E382F">
        <w:rPr>
          <w:rStyle w:val="normaltextrun"/>
          <w:iCs/>
          <w:color w:val="000000"/>
        </w:rPr>
        <w:t xml:space="preserve"> </w:t>
      </w:r>
      <w:r w:rsidRPr="00036ADF">
        <w:rPr>
          <w:rStyle w:val="normaltextrun"/>
          <w:iCs/>
          <w:color w:val="000000"/>
        </w:rPr>
        <w:t>Methods for collection, transmission, and storage of information, and</w:t>
      </w:r>
      <w:r w:rsidR="002E382F">
        <w:rPr>
          <w:rStyle w:val="normaltextrun"/>
          <w:iCs/>
          <w:color w:val="000000"/>
        </w:rPr>
        <w:t xml:space="preserve"> </w:t>
      </w:r>
      <w:hyperlink r:id="rId29" w:tgtFrame="_blank" w:tooltip="Code of Federal Regulation" w:history="1">
        <w:r w:rsidRPr="00036ADF">
          <w:rPr>
            <w:rStyle w:val="normaltextrun"/>
            <w:iCs/>
            <w:color w:val="0000FF"/>
            <w:u w:val="single"/>
          </w:rPr>
          <w:t>200.337</w:t>
        </w:r>
      </w:hyperlink>
      <w:r w:rsidR="002E382F">
        <w:rPr>
          <w:rStyle w:val="normaltextrun"/>
          <w:iCs/>
          <w:color w:val="000000"/>
        </w:rPr>
        <w:t xml:space="preserve"> </w:t>
      </w:r>
      <w:r w:rsidRPr="00036ADF">
        <w:rPr>
          <w:rStyle w:val="normaltextrun"/>
          <w:iCs/>
          <w:color w:val="000000"/>
        </w:rPr>
        <w:t>Access to records.</w:t>
      </w:r>
    </w:p>
    <w:p w14:paraId="674F48EA" w14:textId="1844812B" w:rsidR="00945A13" w:rsidRPr="00036ADF" w:rsidRDefault="00945A13" w:rsidP="00036ADF">
      <w:pPr>
        <w:pStyle w:val="BodyText"/>
        <w:spacing w:before="240"/>
        <w:ind w:left="0" w:right="20"/>
        <w:rPr>
          <w:rStyle w:val="normaltextrun"/>
          <w:iCs/>
          <w:color w:val="000000"/>
          <w:bdr w:val="none" w:sz="0" w:space="0" w:color="auto" w:frame="1"/>
        </w:rPr>
      </w:pPr>
      <w:r w:rsidRPr="00036ADF">
        <w:rPr>
          <w:rStyle w:val="normaltextrun"/>
          <w:iCs/>
          <w:color w:val="000000"/>
          <w:bdr w:val="none" w:sz="0" w:space="0" w:color="auto" w:frame="1"/>
        </w:rPr>
        <w:t>If this application requests more than $100,000 in Federal funds, the Authorized Representative’s signature on or submission of the SF-424 form in GrantSolutions also represents their certification of the statements in</w:t>
      </w:r>
      <w:r w:rsidR="00A24C6E">
        <w:rPr>
          <w:rStyle w:val="normaltextrun"/>
          <w:iCs/>
          <w:color w:val="000000"/>
          <w:bdr w:val="none" w:sz="0" w:space="0" w:color="auto" w:frame="1"/>
        </w:rPr>
        <w:t xml:space="preserve"> </w:t>
      </w:r>
      <w:hyperlink r:id="rId30" w:tooltip="Code of Federal Regulation" w:history="1">
        <w:r w:rsidR="00A24C6E" w:rsidRPr="00A24C6E">
          <w:rPr>
            <w:rStyle w:val="Hyperlink"/>
            <w:iCs/>
            <w:bdr w:val="none" w:sz="0" w:space="0" w:color="auto" w:frame="1"/>
          </w:rPr>
          <w:t>43 CFR Part 18, Appendix A-Certification Regarding Lobbying</w:t>
        </w:r>
      </w:hyperlink>
      <w:r w:rsidRPr="00036ADF">
        <w:rPr>
          <w:rStyle w:val="normaltextrun"/>
          <w:iCs/>
          <w:color w:val="000000"/>
          <w:bdr w:val="none" w:sz="0" w:space="0" w:color="auto" w:frame="1"/>
        </w:rPr>
        <w:t>.</w:t>
      </w:r>
    </w:p>
    <w:p w14:paraId="5DC04A05" w14:textId="53CAD7B7" w:rsidR="00614198" w:rsidRPr="00036ADF" w:rsidRDefault="008F550F" w:rsidP="00A221F4">
      <w:pPr>
        <w:pStyle w:val="BodyText"/>
        <w:spacing w:before="120"/>
        <w:ind w:left="0" w:right="14"/>
        <w:rPr>
          <w:iCs/>
          <w:highlight w:val="lightGray"/>
        </w:rPr>
      </w:pPr>
      <w:r w:rsidRPr="00036ADF">
        <w:rPr>
          <w:rStyle w:val="normaltextrun"/>
          <w:iCs/>
          <w:color w:val="000000"/>
          <w:bdr w:val="none" w:sz="0" w:space="0" w:color="auto" w:frame="1"/>
        </w:rPr>
        <w:t>When completing the SF-424 Application form, enter only the amount requested from this Federal program in Box 18a, Estimated Federal Funding. Include any other Federal sources of funding in Box 18e. Estimated Other Funding and identify any such sources and amounts in the required Budget Narrative (see below).</w:t>
      </w:r>
    </w:p>
    <w:p w14:paraId="4F807A63" w14:textId="670C9B97" w:rsidR="00924200" w:rsidRPr="00521E37" w:rsidRDefault="00924200" w:rsidP="00A221F4">
      <w:pPr>
        <w:pStyle w:val="Label"/>
        <w:spacing w:before="120"/>
        <w:rPr>
          <w:iCs/>
        </w:rPr>
      </w:pPr>
      <w:bookmarkStart w:id="51" w:name="SF_424,_Assurances_for_Non-Construction_"/>
      <w:bookmarkStart w:id="52" w:name="SF_424,_Assurances_for_Construction_Prog"/>
      <w:bookmarkStart w:id="53" w:name="_Toc32417853"/>
      <w:bookmarkEnd w:id="51"/>
      <w:bookmarkEnd w:id="52"/>
      <w:r w:rsidRPr="00521E37">
        <w:rPr>
          <w:iCs/>
        </w:rPr>
        <w:t>Project Abstract Summary (OMB Number 4040-0019)</w:t>
      </w:r>
    </w:p>
    <w:p w14:paraId="3B0382F9" w14:textId="171C02A0" w:rsidR="00473B32" w:rsidRPr="009D3271" w:rsidRDefault="00521E37" w:rsidP="00A221F4">
      <w:pPr>
        <w:pStyle w:val="Label"/>
        <w:rPr>
          <w:b w:val="0"/>
          <w:iCs/>
        </w:rPr>
      </w:pPr>
      <w:r>
        <w:rPr>
          <w:b w:val="0"/>
          <w:iCs/>
          <w:lang w:val="en-US"/>
        </w:rPr>
        <w:t>You</w:t>
      </w:r>
      <w:r w:rsidR="00473B32" w:rsidRPr="009D3271">
        <w:rPr>
          <w:b w:val="0"/>
          <w:iCs/>
        </w:rPr>
        <w:t xml:space="preserve"> must complete and submit the Project Abstract Summary form. The Project Abstract Summary form must provide a brief award description. The description must be in plain language that the public can understand without viewing the full application. It should include a brief, simple description of the project purpose, activities to be performed, deliverables and expected outcomes, intended beneficiaries, and subrecipient activities, if known at the time of submission.</w:t>
      </w:r>
    </w:p>
    <w:p w14:paraId="54FBB7C0" w14:textId="73ED4935" w:rsidR="00473B32" w:rsidRPr="009D3271" w:rsidRDefault="00473B32" w:rsidP="00A221F4">
      <w:pPr>
        <w:pStyle w:val="Label"/>
        <w:spacing w:before="120"/>
        <w:rPr>
          <w:b w:val="0"/>
          <w:iCs/>
        </w:rPr>
      </w:pPr>
      <w:r w:rsidRPr="009D3271">
        <w:rPr>
          <w:b w:val="0"/>
          <w:iCs/>
        </w:rPr>
        <w:t>Do not include personally identifiable, sensitive, or proprietary information in the award description as this is available to the public. Use only English characters, numbers, punctuation, and standard symbols. Use of non-English, non-standard characters (also referred to as special or extended ASCII characters) will result in the award description failing to be reported correctly to USASpending.gov</w:t>
      </w:r>
      <w:r w:rsidR="00511C44">
        <w:rPr>
          <w:b w:val="0"/>
          <w:iCs/>
          <w:lang w:val="en-US"/>
        </w:rPr>
        <w:t xml:space="preserve">. </w:t>
      </w:r>
      <w:r w:rsidRPr="009D3271">
        <w:rPr>
          <w:b w:val="0"/>
          <w:iCs/>
        </w:rPr>
        <w:t>Award descriptions are limited to 4,000 characters or less. Applicants should check the length of the award description and proofread for proper grammar and spelling.</w:t>
      </w:r>
    </w:p>
    <w:p w14:paraId="57C51592" w14:textId="77F23C98" w:rsidR="00473B32" w:rsidRPr="009D3271" w:rsidRDefault="00521E37" w:rsidP="00A221F4">
      <w:pPr>
        <w:pStyle w:val="Label"/>
        <w:spacing w:before="120"/>
        <w:rPr>
          <w:b w:val="0"/>
          <w:iCs/>
        </w:rPr>
      </w:pPr>
      <w:r>
        <w:rPr>
          <w:b w:val="0"/>
          <w:iCs/>
          <w:lang w:val="en-US"/>
        </w:rPr>
        <w:t xml:space="preserve">If you are </w:t>
      </w:r>
      <w:r w:rsidR="00473B32" w:rsidRPr="009D3271">
        <w:rPr>
          <w:b w:val="0"/>
          <w:iCs/>
        </w:rPr>
        <w:t>applying through Grants.gov</w:t>
      </w:r>
      <w:r>
        <w:rPr>
          <w:b w:val="0"/>
          <w:iCs/>
          <w:lang w:val="en-US"/>
        </w:rPr>
        <w:t xml:space="preserve">, you </w:t>
      </w:r>
      <w:r w:rsidR="00473B32" w:rsidRPr="009D3271">
        <w:rPr>
          <w:b w:val="0"/>
          <w:iCs/>
        </w:rPr>
        <w:t xml:space="preserve">must download and complete the Grants.gov “Project Abstract Summary” form from the full text announcement. To submit the Grants.gov “Project Abstract Summary” form with the application, </w:t>
      </w:r>
      <w:r>
        <w:rPr>
          <w:b w:val="0"/>
          <w:iCs/>
          <w:lang w:val="en-US"/>
        </w:rPr>
        <w:t>you</w:t>
      </w:r>
      <w:r w:rsidR="00473B32" w:rsidRPr="009D3271">
        <w:rPr>
          <w:b w:val="0"/>
          <w:iCs/>
        </w:rPr>
        <w:t xml:space="preserve"> must add the form as an attachment to the Grants.gov “Attachments” form that is included in the application package.</w:t>
      </w:r>
    </w:p>
    <w:p w14:paraId="0B3660A7" w14:textId="77777777" w:rsidR="00E07618" w:rsidRDefault="00521E37" w:rsidP="00E07618">
      <w:pPr>
        <w:pStyle w:val="Label"/>
        <w:spacing w:before="120"/>
        <w:rPr>
          <w:b w:val="0"/>
          <w:iCs/>
        </w:rPr>
      </w:pPr>
      <w:r>
        <w:rPr>
          <w:b w:val="0"/>
          <w:iCs/>
          <w:lang w:val="en-US"/>
        </w:rPr>
        <w:t>If you are</w:t>
      </w:r>
      <w:r w:rsidR="00473B32" w:rsidRPr="009D3271">
        <w:rPr>
          <w:b w:val="0"/>
          <w:iCs/>
        </w:rPr>
        <w:t xml:space="preserve"> applying through GrantSolutions-Grants Management Module (GS-</w:t>
      </w:r>
      <w:r w:rsidR="00473B32" w:rsidRPr="009D3271">
        <w:rPr>
          <w:b w:val="0"/>
          <w:iCs/>
          <w:lang w:val="en-US"/>
        </w:rPr>
        <w:t>GMM)</w:t>
      </w:r>
      <w:r>
        <w:rPr>
          <w:b w:val="0"/>
          <w:iCs/>
          <w:lang w:val="en-US"/>
        </w:rPr>
        <w:t xml:space="preserve">, you </w:t>
      </w:r>
      <w:r w:rsidR="00473B32" w:rsidRPr="009D3271">
        <w:rPr>
          <w:b w:val="0"/>
          <w:iCs/>
        </w:rPr>
        <w:t>must enter the information in the Project Abstract Summary screen. Do not upload a document in place of entering the information directly into</w:t>
      </w:r>
      <w:r w:rsidR="002C770A">
        <w:rPr>
          <w:b w:val="0"/>
          <w:iCs/>
          <w:lang w:val="en-US"/>
        </w:rPr>
        <w:t xml:space="preserve"> the</w:t>
      </w:r>
      <w:r w:rsidR="00473B32" w:rsidRPr="009D3271">
        <w:rPr>
          <w:b w:val="0"/>
          <w:iCs/>
        </w:rPr>
        <w:t xml:space="preserve"> GS-GMM Project Abstract Screen.</w:t>
      </w:r>
    </w:p>
    <w:p w14:paraId="7DAFF6F4" w14:textId="035C690A" w:rsidR="00614198" w:rsidRPr="004751E7" w:rsidRDefault="00743B9E" w:rsidP="00E07618">
      <w:pPr>
        <w:pStyle w:val="Label"/>
        <w:spacing w:before="240"/>
        <w:rPr>
          <w:b w:val="0"/>
        </w:rPr>
      </w:pPr>
      <w:r w:rsidRPr="004751E7">
        <w:t>Project Narrative</w:t>
      </w:r>
      <w:bookmarkEnd w:id="53"/>
    </w:p>
    <w:p w14:paraId="2DA947C3" w14:textId="289D69DA" w:rsidR="00DC608B" w:rsidRPr="00DC608B" w:rsidRDefault="00DC608B" w:rsidP="00E07618">
      <w:pPr>
        <w:pStyle w:val="BodyText"/>
        <w:spacing w:line="249" w:lineRule="auto"/>
        <w:ind w:left="0" w:right="20"/>
        <w:rPr>
          <w:b/>
        </w:rPr>
      </w:pPr>
      <w:bookmarkStart w:id="54" w:name="SF-424,_Budget_Information_for_Non-Const"/>
      <w:bookmarkStart w:id="55" w:name="_Toc32417856"/>
      <w:bookmarkEnd w:id="54"/>
      <w:r w:rsidRPr="00DC608B">
        <w:t>Your Project Narrative must contain the following elements. Any images should be appended rather than included within your Project Narrative.</w:t>
      </w:r>
    </w:p>
    <w:p w14:paraId="5232C16E"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Need: Describe the need for the proposed activities within the purpose of the F-SWG Program. Explain why the activities are necessary and how they fulfill the purpose of the Program.</w:t>
      </w:r>
    </w:p>
    <w:p w14:paraId="00337EA5" w14:textId="4D6D5076" w:rsidR="00DC608B" w:rsidRPr="00DC608B" w:rsidRDefault="00DC608B" w:rsidP="00DC608B">
      <w:pPr>
        <w:numPr>
          <w:ilvl w:val="0"/>
          <w:numId w:val="38"/>
        </w:numPr>
        <w:autoSpaceDE w:val="0"/>
        <w:autoSpaceDN w:val="0"/>
        <w:adjustRightInd w:val="0"/>
        <w:spacing w:before="120" w:after="120"/>
        <w:rPr>
          <w:sz w:val="24"/>
          <w:szCs w:val="24"/>
        </w:rPr>
      </w:pPr>
      <w:r w:rsidRPr="00DC608B">
        <w:rPr>
          <w:rFonts w:eastAsiaTheme="minorHAnsi"/>
          <w:sz w:val="24"/>
          <w:szCs w:val="24"/>
        </w:rPr>
        <w:lastRenderedPageBreak/>
        <w:t xml:space="preserve">Objectives: </w:t>
      </w:r>
      <w:r w:rsidRPr="00DC608B">
        <w:rPr>
          <w:sz w:val="24"/>
          <w:szCs w:val="24"/>
        </w:rPr>
        <w:t xml:space="preserve">The Service created Standard Objectives to standardize performance reporting and document national accomplishments that deliver results consistent with the </w:t>
      </w:r>
      <w:r w:rsidR="007D37C6">
        <w:rPr>
          <w:sz w:val="24"/>
          <w:szCs w:val="24"/>
        </w:rPr>
        <w:t>F-</w:t>
      </w:r>
      <w:r w:rsidRPr="00DC608B">
        <w:rPr>
          <w:sz w:val="24"/>
          <w:szCs w:val="24"/>
        </w:rPr>
        <w:t xml:space="preserve">SWG Program’s authorizing legislation, applicable regulations, and guidance. </w:t>
      </w:r>
      <w:r w:rsidR="00D17ECE">
        <w:rPr>
          <w:sz w:val="24"/>
          <w:szCs w:val="24"/>
        </w:rPr>
        <w:t>Your</w:t>
      </w:r>
      <w:r w:rsidRPr="00DC608B">
        <w:rPr>
          <w:sz w:val="24"/>
          <w:szCs w:val="24"/>
        </w:rPr>
        <w:t xml:space="preserve"> Project Narrative must use one or more of the Standard Objectives in the </w:t>
      </w:r>
      <w:hyperlink r:id="rId31" w:tooltip="Table showing Standard Objectives and project activities" w:history="1">
        <w:r w:rsidRPr="00DC608B">
          <w:rPr>
            <w:rStyle w:val="Hyperlink"/>
            <w:sz w:val="24"/>
            <w:szCs w:val="24"/>
          </w:rPr>
          <w:t>TRACS Performance Matrix</w:t>
        </w:r>
      </w:hyperlink>
      <w:r w:rsidRPr="00DC608B">
        <w:rPr>
          <w:sz w:val="24"/>
          <w:szCs w:val="24"/>
        </w:rPr>
        <w:t xml:space="preserve">. We encourage you to work with your WSFR Regional Office if you have questions about the use of TRACS Standard Objectives in your Project Narrative. Please refer to the Service’s WSFR Training Portal site for </w:t>
      </w:r>
      <w:hyperlink r:id="rId32" w:history="1">
        <w:r w:rsidRPr="00DC608B">
          <w:rPr>
            <w:rStyle w:val="Hyperlink"/>
            <w:sz w:val="24"/>
            <w:szCs w:val="24"/>
          </w:rPr>
          <w:t>example project statements</w:t>
        </w:r>
      </w:hyperlink>
      <w:r w:rsidRPr="00DC608B">
        <w:rPr>
          <w:sz w:val="24"/>
          <w:szCs w:val="24"/>
        </w:rPr>
        <w:t xml:space="preserve"> that utilize TRACS Standard Objectives.</w:t>
      </w:r>
      <w:r>
        <w:rPr>
          <w:sz w:val="24"/>
          <w:szCs w:val="24"/>
        </w:rPr>
        <w:t xml:space="preserve"> </w:t>
      </w:r>
      <w:r w:rsidRPr="006B7EFA">
        <w:rPr>
          <w:sz w:val="24"/>
          <w:szCs w:val="24"/>
        </w:rPr>
        <w:t xml:space="preserve">You can also build your objectives using the TRACS Objective Builder Tool available at the </w:t>
      </w:r>
      <w:hyperlink r:id="rId33" w:history="1">
        <w:r w:rsidRPr="006B7EFA">
          <w:rPr>
            <w:rStyle w:val="a"/>
            <w:sz w:val="24"/>
            <w:szCs w:val="24"/>
            <w:u w:val="single" w:color="0000FF"/>
          </w:rPr>
          <w:t>WSFR Training: TRACS Resources and Job Aids</w:t>
        </w:r>
      </w:hyperlink>
      <w:r w:rsidR="00445BDE">
        <w:rPr>
          <w:sz w:val="24"/>
          <w:szCs w:val="24"/>
        </w:rPr>
        <w:t xml:space="preserve"> </w:t>
      </w:r>
      <w:r w:rsidRPr="006B7EFA">
        <w:rPr>
          <w:sz w:val="24"/>
          <w:szCs w:val="24"/>
        </w:rPr>
        <w:t>site.</w:t>
      </w:r>
    </w:p>
    <w:p w14:paraId="528E1FB6"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Expected Results: Describe the expected results or benefits from accomplishing the</w:t>
      </w:r>
      <w:r w:rsidRPr="00DC608B">
        <w:rPr>
          <w:spacing w:val="-8"/>
          <w:sz w:val="24"/>
          <w:szCs w:val="24"/>
        </w:rPr>
        <w:t xml:space="preserve"> </w:t>
      </w:r>
      <w:r w:rsidRPr="00DC608B">
        <w:rPr>
          <w:sz w:val="24"/>
          <w:szCs w:val="24"/>
        </w:rPr>
        <w:t>objectives.</w:t>
      </w:r>
    </w:p>
    <w:p w14:paraId="3163638F"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Approach: Describe in detail the approach or activities you will use in meeting the objectives, including specific procedures, methods, schedules, key personnel, and cooperators. Describe how your activities use a planned approach, appropriate procedures, and accepted principles of fish and wildlife and habitat management, research, and monitoring.</w:t>
      </w:r>
    </w:p>
    <w:p w14:paraId="4CEF3007" w14:textId="2E97CF4E"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 xml:space="preserve">Location: Provide information on project location. You may attach maps or other geographic aids. Please include GPS </w:t>
      </w:r>
      <w:r w:rsidR="00D17ECE">
        <w:rPr>
          <w:sz w:val="24"/>
          <w:szCs w:val="24"/>
        </w:rPr>
        <w:t>c</w:t>
      </w:r>
      <w:r w:rsidRPr="00DC608B">
        <w:rPr>
          <w:sz w:val="24"/>
          <w:szCs w:val="24"/>
        </w:rPr>
        <w:t>oordinates in decimal degrees, if available.</w:t>
      </w:r>
    </w:p>
    <w:p w14:paraId="0F125689"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Principal Investigators: Identify the principal investigator(s) for research projects. Record the principal investigator's name, work address, and work telephone number. To prevent unnecessary transmission of Personally Identifiable Information, do not include Social Security numbers, the names of family members, or any other personal or sensitive information including marital status, religion, or physical characteristics in the description of key personnel qualifications. Do not attach resumes or curriculum vitae.</w:t>
      </w:r>
    </w:p>
    <w:p w14:paraId="4D8E7F04"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Relationship with Other Grants: Describe any relationship between this project and other work funded by Federal grants that is planned, anticipated, or underway.</w:t>
      </w:r>
    </w:p>
    <w:p w14:paraId="6EAB8D99"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Timeline: Provide a timeline of activities. Describe significant milestones in completing the project and any accomplishments to date.</w:t>
      </w:r>
    </w:p>
    <w:p w14:paraId="46641BEB"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Compliance: For projects conducted in the United States, provide a description of your activities in sufficient detail so WSFR staff are able to evaluate compliance with the National Environmental Policy Act (NEPA), the Endangered Species Act (ESA), Section 106 of the National Historic Preservation Act (NHPA), and any other applicable Federal laws or regulations.</w:t>
      </w:r>
    </w:p>
    <w:p w14:paraId="098FF199" w14:textId="53DBD8AD" w:rsidR="00DC608B" w:rsidRPr="00855A43" w:rsidRDefault="00DC608B" w:rsidP="00DC608B">
      <w:pPr>
        <w:pStyle w:val="Normal0"/>
        <w:spacing w:before="240" w:after="120"/>
        <w:rPr>
          <w:rFonts w:ascii="Times New Roman" w:eastAsia="Times New Roman" w:hAnsi="Times New Roman" w:cs="Times New Roman"/>
          <w:sz w:val="24"/>
          <w:szCs w:val="24"/>
        </w:rPr>
      </w:pPr>
      <w:r w:rsidRPr="00DC608B">
        <w:rPr>
          <w:rFonts w:ascii="Times New Roman" w:eastAsia="Times New Roman" w:hAnsi="Times New Roman" w:cs="Times New Roman"/>
          <w:bCs/>
          <w:sz w:val="24"/>
          <w:szCs w:val="24"/>
        </w:rPr>
        <w:t>The Service has implemented an electronic performance reporting system called TRACS (</w:t>
      </w:r>
      <w:hyperlink r:id="rId34" w:history="1">
        <w:r w:rsidRPr="00DC608B">
          <w:rPr>
            <w:rStyle w:val="a"/>
            <w:rFonts w:ascii="Times New Roman" w:eastAsia="Times New Roman" w:hAnsi="Times New Roman" w:cs="Times New Roman"/>
            <w:bCs/>
            <w:sz w:val="24"/>
            <w:szCs w:val="24"/>
            <w:u w:val="single" w:color="0000FF"/>
          </w:rPr>
          <w:t>https://tracs.fws.gov</w:t>
        </w:r>
      </w:hyperlink>
      <w:r w:rsidRPr="00DC608B">
        <w:rPr>
          <w:rFonts w:ascii="Times New Roman" w:eastAsia="Times New Roman" w:hAnsi="Times New Roman" w:cs="Times New Roman"/>
          <w:bCs/>
          <w:sz w:val="24"/>
          <w:szCs w:val="24"/>
        </w:rPr>
        <w:t xml:space="preserve">) in order to document recipient performance and for reporting on national program accomplishments that deliver meaningful results consistent with the </w:t>
      </w:r>
      <w:r>
        <w:rPr>
          <w:rFonts w:ascii="Times New Roman" w:eastAsia="Times New Roman" w:hAnsi="Times New Roman" w:cs="Times New Roman"/>
          <w:bCs/>
          <w:sz w:val="24"/>
          <w:szCs w:val="24"/>
        </w:rPr>
        <w:t>F-</w:t>
      </w:r>
      <w:r w:rsidRPr="00DC608B">
        <w:rPr>
          <w:rFonts w:ascii="Times New Roman" w:eastAsia="Times New Roman" w:hAnsi="Times New Roman" w:cs="Times New Roman"/>
          <w:bCs/>
          <w:sz w:val="24"/>
          <w:szCs w:val="24"/>
        </w:rPr>
        <w:t>SWG Program’s authorizing legislation, government-wide regulation, and Program guidance. You are required to enter grant and Project Narrative information in TRACS. We encourage you to enter grant and Project Narrative information in TRACS prior to applying in GrantSolutions. TRACS data entry will facilitate development of a complete Project Narrative. Once entered, TRACS will generate a Project Narrative that you may use as part of your application in GrantSolutions. If you decline to enter grant and Project Narrative information in TRACS prior to applying in GrantSolutions, you will be required to enter this information within 60 calendar days of the latter: (a) the period of performance start date; or (b) the date the award was approved. If you need assistance, please contact your WSFR Regional Office.</w:t>
      </w:r>
    </w:p>
    <w:p w14:paraId="72339728" w14:textId="10B1D96C" w:rsidR="002C770A" w:rsidRPr="002C770A" w:rsidRDefault="002C770A" w:rsidP="002C770A">
      <w:pPr>
        <w:rPr>
          <w:b/>
          <w:sz w:val="24"/>
          <w:szCs w:val="24"/>
        </w:rPr>
      </w:pPr>
      <w:r w:rsidRPr="002C770A">
        <w:rPr>
          <w:b/>
          <w:sz w:val="24"/>
          <w:szCs w:val="24"/>
        </w:rPr>
        <w:t>SF-424A</w:t>
      </w:r>
      <w:r w:rsidR="008A5290">
        <w:rPr>
          <w:b/>
          <w:sz w:val="24"/>
          <w:szCs w:val="24"/>
        </w:rPr>
        <w:t xml:space="preserve"> </w:t>
      </w:r>
      <w:r w:rsidRPr="002C770A">
        <w:rPr>
          <w:b/>
          <w:sz w:val="24"/>
          <w:szCs w:val="24"/>
        </w:rPr>
        <w:t xml:space="preserve">Budget Information </w:t>
      </w:r>
      <w:r w:rsidR="008A5290">
        <w:rPr>
          <w:b/>
          <w:sz w:val="24"/>
          <w:szCs w:val="24"/>
        </w:rPr>
        <w:t>for Non-Construction Programs</w:t>
      </w:r>
    </w:p>
    <w:p w14:paraId="3CF3C713" w14:textId="77777777" w:rsidR="000C7616" w:rsidRDefault="000C7616" w:rsidP="000C7616">
      <w:pPr>
        <w:pStyle w:val="Default"/>
        <w:rPr>
          <w:sz w:val="23"/>
          <w:szCs w:val="23"/>
        </w:rPr>
      </w:pPr>
      <w:r>
        <w:rPr>
          <w:sz w:val="23"/>
          <w:szCs w:val="23"/>
        </w:rPr>
        <w:lastRenderedPageBreak/>
        <w:t xml:space="preserve">Applicants must complete and submit the SF-424A Budget Information form for Non-Construction Programs or Projects. All required application forms are available with this announcement on Grants.gov or in GrantSolutions. Federal award recipients and subrecipients are subject to Federal award cost principles in Title 2 of the Code of Federal Regulations (CFR) part 200. Applicants must show funds requested from this Federal program separately from any other Federal sources of funding. In “Section A – Budget Summary” on the SF-424A form enter the funding requested from this Federal program in the first row. Identify any other Federal funding sources and amounts in the required Budget Narrative (see below). In the SF-424A “Contractual” category total, do not combine estimated subawards and contractual costs. Use the “Contractual” category to reflect estimated contractual costs only. Enter estimated subaward costs in the SF-424A “Other” category. Provide a separate description and total estimated costs for both contractual and subaward costs in the required Budget Narrative (see below). </w:t>
      </w:r>
    </w:p>
    <w:p w14:paraId="5F2533B9" w14:textId="28651C19" w:rsidR="000C7616" w:rsidRDefault="000C7616" w:rsidP="000C7616">
      <w:pPr>
        <w:pStyle w:val="Normal0"/>
        <w:spacing w:before="240" w:after="140"/>
        <w:rPr>
          <w:rFonts w:ascii="Times New Roman" w:eastAsiaTheme="minorHAnsi" w:hAnsi="Times New Roman" w:cs="Times New Roman"/>
          <w:sz w:val="23"/>
          <w:szCs w:val="23"/>
        </w:rPr>
      </w:pPr>
      <w:r w:rsidRPr="000C7616">
        <w:rPr>
          <w:rFonts w:ascii="Times New Roman" w:eastAsiaTheme="minorHAnsi" w:hAnsi="Times New Roman" w:cs="Times New Roman"/>
          <w:sz w:val="23"/>
          <w:szCs w:val="23"/>
        </w:rPr>
        <w:t>Submit the SF-424A only if your project does not include any construction or real property acquisition activities. You may omit the Budget Information form if you provide the same or more detailed budget information in another format. At a minimum, your alternative budget table must include all the Object Class Categories in the Budget Information form.</w:t>
      </w:r>
    </w:p>
    <w:p w14:paraId="72370E23" w14:textId="4231D657" w:rsidR="008A5290" w:rsidRPr="002C770A" w:rsidRDefault="008A5290" w:rsidP="008A5290">
      <w:pPr>
        <w:rPr>
          <w:b/>
          <w:sz w:val="24"/>
          <w:szCs w:val="24"/>
        </w:rPr>
      </w:pPr>
      <w:r w:rsidRPr="002C770A">
        <w:rPr>
          <w:b/>
          <w:sz w:val="24"/>
          <w:szCs w:val="24"/>
        </w:rPr>
        <w:t>SF-424</w:t>
      </w:r>
      <w:r>
        <w:rPr>
          <w:b/>
          <w:sz w:val="24"/>
          <w:szCs w:val="24"/>
        </w:rPr>
        <w:t xml:space="preserve">C </w:t>
      </w:r>
      <w:r w:rsidRPr="002C770A">
        <w:rPr>
          <w:b/>
          <w:sz w:val="24"/>
          <w:szCs w:val="24"/>
        </w:rPr>
        <w:t xml:space="preserve">Budget Information </w:t>
      </w:r>
      <w:r>
        <w:rPr>
          <w:b/>
          <w:sz w:val="24"/>
          <w:szCs w:val="24"/>
        </w:rPr>
        <w:t>for Non-Construction Programs</w:t>
      </w:r>
    </w:p>
    <w:p w14:paraId="49E5125E" w14:textId="77777777" w:rsidR="00F14EBE" w:rsidRDefault="008A5290" w:rsidP="00F14EBE">
      <w:pPr>
        <w:pStyle w:val="Default"/>
        <w:rPr>
          <w:sz w:val="23"/>
          <w:szCs w:val="23"/>
        </w:rPr>
      </w:pPr>
      <w:r>
        <w:rPr>
          <w:sz w:val="23"/>
          <w:szCs w:val="23"/>
        </w:rPr>
        <w:t>Applicants must submit the appropriate SF-424C Budget Information form for Construction Programs or Projects. All required application forms are available with this announcement on Grants.gov and in GrantSolutions. Federal award recipients and subrecipients are subject to Federal award cost principles in 2 CFR 200. Applicants must show funds requested from this Federal program separately from any other Federal sources of funding. Identify any other Federal funding sources and amounts in the required Budget Narrative (see below).</w:t>
      </w:r>
    </w:p>
    <w:p w14:paraId="30991087" w14:textId="2EF00B0F" w:rsidR="008A5290" w:rsidRPr="008A5290" w:rsidRDefault="008A5290" w:rsidP="00F14EBE">
      <w:pPr>
        <w:pStyle w:val="Default"/>
        <w:spacing w:before="240"/>
        <w:rPr>
          <w:b/>
        </w:rPr>
      </w:pPr>
      <w:r>
        <w:rPr>
          <w:sz w:val="23"/>
          <w:szCs w:val="23"/>
        </w:rPr>
        <w:t>Submit the SF-424C form only if your project involves construction or real property acquisition. You may omit the Budget Information form if you provide the same or more detailed budget information in another format. At a minimum, your alternative budget table must include all the Object Class Categories in the Budget Information form.</w:t>
      </w:r>
    </w:p>
    <w:p w14:paraId="37D36183" w14:textId="2938987C" w:rsidR="00614198" w:rsidRPr="00B778B0" w:rsidRDefault="00743B9E" w:rsidP="00A04B97">
      <w:pPr>
        <w:pStyle w:val="BodyText"/>
        <w:spacing w:before="240"/>
        <w:ind w:left="0" w:right="14"/>
        <w:rPr>
          <w:b/>
          <w:iCs/>
        </w:rPr>
      </w:pPr>
      <w:r w:rsidRPr="00B778B0">
        <w:rPr>
          <w:b/>
          <w:iCs/>
        </w:rPr>
        <w:t>Request to Acquire, Improve, or Furnish Real Property</w:t>
      </w:r>
      <w:bookmarkEnd w:id="55"/>
    </w:p>
    <w:p w14:paraId="068C95A4" w14:textId="6FC77EEC" w:rsidR="008F550F" w:rsidRPr="00B778B0" w:rsidRDefault="00B778B0" w:rsidP="00A04B97">
      <w:pPr>
        <w:pStyle w:val="BodyText"/>
        <w:ind w:left="0" w:right="14"/>
        <w:rPr>
          <w:iCs/>
        </w:rPr>
      </w:pPr>
      <w:r>
        <w:rPr>
          <w:iCs/>
        </w:rPr>
        <w:t>If you are</w:t>
      </w:r>
      <w:r w:rsidR="00743B9E" w:rsidRPr="00B778B0">
        <w:rPr>
          <w:iCs/>
        </w:rPr>
        <w:t xml:space="preserve"> seeking approval to acquire real property under an award</w:t>
      </w:r>
      <w:r>
        <w:rPr>
          <w:iCs/>
        </w:rPr>
        <w:t>, you</w:t>
      </w:r>
      <w:r w:rsidR="00743B9E" w:rsidRPr="00B778B0">
        <w:rPr>
          <w:iCs/>
        </w:rPr>
        <w:t xml:space="preserve"> must complete and submit the SF-429, “Real Property Status Report (Cover Page)” and the SF-429-B, “Real Property Status Report Attachment B (Request t</w:t>
      </w:r>
      <w:r w:rsidR="00C02A00" w:rsidRPr="00B778B0">
        <w:rPr>
          <w:iCs/>
        </w:rPr>
        <w:t>o Acquire, Improve, or Furnish).”</w:t>
      </w:r>
      <w:r w:rsidR="00743B9E" w:rsidRPr="00B778B0">
        <w:rPr>
          <w:iCs/>
        </w:rPr>
        <w:t xml:space="preserve"> These forms are required if the real property is acquired with Federal funds, with recipient cost share or matching funds, or as an in-kind contribution under the award.</w:t>
      </w:r>
      <w:r w:rsidR="008F550F" w:rsidRPr="00B778B0">
        <w:rPr>
          <w:iCs/>
        </w:rPr>
        <w:t xml:space="preserve"> </w:t>
      </w:r>
      <w:r>
        <w:rPr>
          <w:rStyle w:val="normaltextrun"/>
          <w:iCs/>
          <w:shd w:val="clear" w:color="auto" w:fill="FFFFFF"/>
        </w:rPr>
        <w:t>T</w:t>
      </w:r>
      <w:r w:rsidR="008F550F" w:rsidRPr="00B778B0">
        <w:rPr>
          <w:rStyle w:val="normaltextrun"/>
          <w:iCs/>
          <w:shd w:val="clear" w:color="auto" w:fill="FFFFFF"/>
        </w:rPr>
        <w:t>he SF-429 forms are not available with this announcement; they are available on the</w:t>
      </w:r>
      <w:r w:rsidR="00DB59D6">
        <w:rPr>
          <w:rStyle w:val="normaltextrun"/>
          <w:iCs/>
          <w:shd w:val="clear" w:color="auto" w:fill="FFFFFF"/>
        </w:rPr>
        <w:t xml:space="preserve"> </w:t>
      </w:r>
      <w:hyperlink r:id="rId35" w:tgtFrame="_blank" w:tooltip="Forms you may use for post-award reporting" w:history="1">
        <w:r w:rsidR="008F550F" w:rsidRPr="00B778B0">
          <w:rPr>
            <w:rStyle w:val="normaltextrun"/>
            <w:iCs/>
            <w:color w:val="0000FF"/>
            <w:u w:val="single"/>
            <w:shd w:val="clear" w:color="auto" w:fill="FFFFFF"/>
          </w:rPr>
          <w:t>Grants.gov Post-Award Reporting</w:t>
        </w:r>
      </w:hyperlink>
      <w:r w:rsidR="00DB59D6">
        <w:rPr>
          <w:rStyle w:val="normaltextrun"/>
          <w:iCs/>
          <w:color w:val="606060"/>
          <w:u w:val="single"/>
          <w:shd w:val="clear" w:color="auto" w:fill="FFFFFF"/>
        </w:rPr>
        <w:t xml:space="preserve"> </w:t>
      </w:r>
      <w:hyperlink r:id="rId36" w:tgtFrame="_blank" w:history="1">
        <w:r w:rsidR="008F550F" w:rsidRPr="00B778B0">
          <w:rPr>
            <w:rStyle w:val="normaltextrun"/>
            <w:iCs/>
            <w:color w:val="0000FF"/>
            <w:u w:val="single"/>
            <w:shd w:val="clear" w:color="auto" w:fill="FFFFFF"/>
          </w:rPr>
          <w:t>Forms page</w:t>
        </w:r>
      </w:hyperlink>
      <w:r w:rsidR="008F550F" w:rsidRPr="00B778B0">
        <w:rPr>
          <w:rStyle w:val="normaltextrun"/>
          <w:iCs/>
          <w:shd w:val="clear" w:color="auto" w:fill="FFFFFF"/>
        </w:rPr>
        <w:t>. Please submit these completed forms as attachments to your application.</w:t>
      </w:r>
    </w:p>
    <w:p w14:paraId="74885FC0" w14:textId="42FABE58" w:rsidR="00F56D56" w:rsidRPr="00B778B0" w:rsidRDefault="00F56D56" w:rsidP="00DC608B">
      <w:pPr>
        <w:shd w:val="clear" w:color="auto" w:fill="FFFFFF"/>
        <w:spacing w:before="120"/>
        <w:rPr>
          <w:rFonts w:ascii="Calibri" w:hAnsi="Calibri" w:cs="Calibri"/>
          <w:iCs/>
          <w:color w:val="201F1E"/>
          <w:sz w:val="24"/>
          <w:szCs w:val="24"/>
          <w:lang w:bidi="ar-SA"/>
        </w:rPr>
      </w:pPr>
      <w:r w:rsidRPr="00B778B0">
        <w:rPr>
          <w:iCs/>
          <w:color w:val="000000"/>
          <w:sz w:val="24"/>
          <w:szCs w:val="24"/>
          <w:bdr w:val="none" w:sz="0" w:space="0" w:color="auto" w:frame="1"/>
          <w:lang w:bidi="ar-SA"/>
        </w:rPr>
        <w:t>Real property interests</w:t>
      </w:r>
      <w:r w:rsidR="00F14EBE">
        <w:rPr>
          <w:iCs/>
          <w:color w:val="201F1E"/>
          <w:sz w:val="24"/>
          <w:szCs w:val="24"/>
          <w:bdr w:val="none" w:sz="0" w:space="0" w:color="auto" w:frame="1"/>
          <w:lang w:bidi="ar-SA"/>
        </w:rPr>
        <w:t xml:space="preserve"> </w:t>
      </w:r>
      <w:r w:rsidRPr="00B778B0">
        <w:rPr>
          <w:iCs/>
          <w:color w:val="201F1E"/>
          <w:sz w:val="24"/>
          <w:szCs w:val="24"/>
          <w:bdr w:val="none" w:sz="0" w:space="0" w:color="auto" w:frame="1"/>
          <w:lang w:bidi="ar-SA"/>
        </w:rPr>
        <w:t>include, but are not limited to, fee simple, fee with exceptions to title, easements, water rights, mineral rights, and leaseholds regardless of their status as real or personal property under State law.</w:t>
      </w:r>
      <w:r w:rsidR="00F14EBE">
        <w:rPr>
          <w:iCs/>
          <w:color w:val="201F1E"/>
          <w:sz w:val="24"/>
          <w:szCs w:val="24"/>
          <w:bdr w:val="none" w:sz="0" w:space="0" w:color="auto" w:frame="1"/>
          <w:lang w:bidi="ar-SA"/>
        </w:rPr>
        <w:t xml:space="preserve"> </w:t>
      </w:r>
      <w:r w:rsidR="00511C44">
        <w:rPr>
          <w:iCs/>
          <w:color w:val="201F1E"/>
          <w:sz w:val="24"/>
          <w:szCs w:val="24"/>
          <w:bdr w:val="none" w:sz="0" w:space="0" w:color="auto" w:frame="1"/>
          <w:lang w:bidi="ar-SA"/>
        </w:rPr>
        <w:t>You</w:t>
      </w:r>
      <w:r w:rsidRPr="00B778B0">
        <w:rPr>
          <w:iCs/>
          <w:color w:val="201F1E"/>
          <w:sz w:val="24"/>
          <w:szCs w:val="24"/>
          <w:bdr w:val="none" w:sz="0" w:space="0" w:color="auto" w:frame="1"/>
          <w:lang w:bidi="ar-SA"/>
        </w:rPr>
        <w:t xml:space="preserve"> must use these forms to request approval of real property and leaseholds that:</w:t>
      </w:r>
    </w:p>
    <w:p w14:paraId="2ECE50D2" w14:textId="072BA7AD"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Will be purchased for a financially assisted project with Federal funds or non-Federal cost-sharing or matching funds;</w:t>
      </w:r>
    </w:p>
    <w:p w14:paraId="3BFF5CBC" w14:textId="03F9D042"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 xml:space="preserve">Were acquired previously by </w:t>
      </w:r>
      <w:r w:rsidR="00E9653F">
        <w:rPr>
          <w:iCs/>
          <w:color w:val="201F1E"/>
          <w:sz w:val="24"/>
          <w:szCs w:val="24"/>
          <w:bdr w:val="none" w:sz="0" w:space="0" w:color="auto" w:frame="1"/>
          <w:lang w:bidi="ar-SA"/>
        </w:rPr>
        <w:t xml:space="preserve">you or your </w:t>
      </w:r>
      <w:r w:rsidRPr="00B778B0">
        <w:rPr>
          <w:iCs/>
          <w:color w:val="201F1E"/>
          <w:sz w:val="24"/>
          <w:szCs w:val="24"/>
          <w:bdr w:val="none" w:sz="0" w:space="0" w:color="auto" w:frame="1"/>
          <w:lang w:bidi="ar-SA"/>
        </w:rPr>
        <w:t>subrecipient for another purpose, but will be or have already been committed to the financially assisted project; or</w:t>
      </w:r>
    </w:p>
    <w:p w14:paraId="49B6604F" w14:textId="2504697C" w:rsidR="00F56D56" w:rsidRPr="00DB59D6"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 xml:space="preserve">Will be or have already been accepted by </w:t>
      </w:r>
      <w:r w:rsidR="00E9653F">
        <w:rPr>
          <w:iCs/>
          <w:color w:val="201F1E"/>
          <w:sz w:val="24"/>
          <w:szCs w:val="24"/>
          <w:bdr w:val="none" w:sz="0" w:space="0" w:color="auto" w:frame="1"/>
          <w:lang w:bidi="ar-SA"/>
        </w:rPr>
        <w:t>you or your</w:t>
      </w:r>
      <w:r w:rsidRPr="00B778B0">
        <w:rPr>
          <w:iCs/>
          <w:color w:val="201F1E"/>
          <w:sz w:val="24"/>
          <w:szCs w:val="24"/>
          <w:bdr w:val="none" w:sz="0" w:space="0" w:color="auto" w:frame="1"/>
          <w:lang w:bidi="ar-SA"/>
        </w:rPr>
        <w:t xml:space="preserve"> subrecipient as an in-kind contribution from a non-Federal third party for the financially assisted project.</w:t>
      </w:r>
    </w:p>
    <w:p w14:paraId="6909675D" w14:textId="615228E6" w:rsidR="00614198" w:rsidRPr="00B778B0" w:rsidRDefault="00743B9E" w:rsidP="00B778B0">
      <w:pPr>
        <w:pStyle w:val="BodyText"/>
        <w:spacing w:before="240"/>
        <w:ind w:left="0" w:right="14"/>
        <w:rPr>
          <w:b/>
          <w:iCs/>
        </w:rPr>
      </w:pPr>
      <w:bookmarkStart w:id="56" w:name="_Toc32417857"/>
      <w:r w:rsidRPr="00B778B0">
        <w:rPr>
          <w:b/>
          <w:iCs/>
        </w:rPr>
        <w:t>Budget Narrative</w:t>
      </w:r>
      <w:bookmarkEnd w:id="56"/>
    </w:p>
    <w:p w14:paraId="633B718E" w14:textId="40BFA598" w:rsidR="0033388C" w:rsidRDefault="0033388C" w:rsidP="00681071">
      <w:pPr>
        <w:pStyle w:val="Normal0"/>
        <w:spacing w:after="140"/>
        <w:rPr>
          <w:rFonts w:ascii="Times New Roman" w:eastAsia="Times New Roman" w:hAnsi="Times New Roman" w:cs="Times New Roman"/>
          <w:sz w:val="24"/>
          <w:szCs w:val="24"/>
        </w:rPr>
      </w:pPr>
      <w:bookmarkStart w:id="57" w:name="_Toc29558356"/>
      <w:r w:rsidRPr="76B88718">
        <w:rPr>
          <w:rFonts w:ascii="Times New Roman" w:eastAsia="Times New Roman" w:hAnsi="Times New Roman" w:cs="Times New Roman"/>
          <w:sz w:val="24"/>
          <w:szCs w:val="24"/>
        </w:rPr>
        <w:lastRenderedPageBreak/>
        <w:t xml:space="preserve">Applicants must include a </w:t>
      </w:r>
      <w:r w:rsidR="00005307">
        <w:rPr>
          <w:rFonts w:ascii="Times New Roman" w:eastAsia="Times New Roman" w:hAnsi="Times New Roman" w:cs="Times New Roman"/>
          <w:sz w:val="24"/>
          <w:szCs w:val="24"/>
        </w:rPr>
        <w:t>B</w:t>
      </w:r>
      <w:r w:rsidRPr="76B88718">
        <w:rPr>
          <w:rFonts w:ascii="Times New Roman" w:eastAsia="Times New Roman" w:hAnsi="Times New Roman" w:cs="Times New Roman"/>
          <w:sz w:val="24"/>
          <w:szCs w:val="24"/>
        </w:rPr>
        <w:t xml:space="preserve">udget </w:t>
      </w:r>
      <w:r w:rsidR="00005307">
        <w:rPr>
          <w:rFonts w:ascii="Times New Roman" w:eastAsia="Times New Roman" w:hAnsi="Times New Roman" w:cs="Times New Roman"/>
          <w:sz w:val="24"/>
          <w:szCs w:val="24"/>
        </w:rPr>
        <w:t>N</w:t>
      </w:r>
      <w:r w:rsidRPr="76B88718">
        <w:rPr>
          <w:rFonts w:ascii="Times New Roman" w:eastAsia="Times New Roman" w:hAnsi="Times New Roman" w:cs="Times New Roman"/>
          <w:sz w:val="24"/>
          <w:szCs w:val="24"/>
        </w:rPr>
        <w:t xml:space="preserve">arrative that describes and justifies requested budget items and costs. In your </w:t>
      </w:r>
      <w:r w:rsidR="00005307">
        <w:rPr>
          <w:rFonts w:ascii="Times New Roman" w:eastAsia="Times New Roman" w:hAnsi="Times New Roman" w:cs="Times New Roman"/>
          <w:sz w:val="24"/>
          <w:szCs w:val="24"/>
        </w:rPr>
        <w:t>B</w:t>
      </w:r>
      <w:r w:rsidRPr="76B88718">
        <w:rPr>
          <w:rFonts w:ascii="Times New Roman" w:eastAsia="Times New Roman" w:hAnsi="Times New Roman" w:cs="Times New Roman"/>
          <w:sz w:val="24"/>
          <w:szCs w:val="24"/>
        </w:rPr>
        <w:t xml:space="preserve">udget </w:t>
      </w:r>
      <w:r w:rsidR="00005307">
        <w:rPr>
          <w:rFonts w:ascii="Times New Roman" w:eastAsia="Times New Roman" w:hAnsi="Times New Roman" w:cs="Times New Roman"/>
          <w:sz w:val="24"/>
          <w:szCs w:val="24"/>
        </w:rPr>
        <w:t>N</w:t>
      </w:r>
      <w:r w:rsidRPr="76B88718">
        <w:rPr>
          <w:rFonts w:ascii="Times New Roman" w:eastAsia="Times New Roman" w:hAnsi="Times New Roman" w:cs="Times New Roman"/>
          <w:sz w:val="24"/>
          <w:szCs w:val="24"/>
        </w:rPr>
        <w:t>arrative, describe how the SF-424 Budget Information</w:t>
      </w:r>
      <w:r w:rsidR="00005307">
        <w:rPr>
          <w:rFonts w:ascii="Times New Roman" w:eastAsia="Times New Roman" w:hAnsi="Times New Roman" w:cs="Times New Roman"/>
          <w:sz w:val="24"/>
          <w:szCs w:val="24"/>
        </w:rPr>
        <w:t xml:space="preserve"> form’s</w:t>
      </w:r>
      <w:r w:rsidRPr="76B88718">
        <w:rPr>
          <w:rFonts w:ascii="Times New Roman" w:eastAsia="Times New Roman" w:hAnsi="Times New Roman" w:cs="Times New Roman"/>
          <w:sz w:val="24"/>
          <w:szCs w:val="24"/>
        </w:rPr>
        <w:t xml:space="preserve"> “Object Class Category” totals were determined. For personnel salary costs, generally describe how estimates were determined by identifying what type of staff will support the project and how much time they will contribute to the project (in hours or workdays). Describe any proposed </w:t>
      </w:r>
      <w:hyperlink r:id="rId37" w:anchor="200.407" w:tooltip="Code of Federal Regulation">
        <w:r w:rsidRPr="76B88718">
          <w:rPr>
            <w:rStyle w:val="a"/>
            <w:rFonts w:ascii="Times New Roman" w:eastAsia="Times New Roman" w:hAnsi="Times New Roman" w:cs="Times New Roman"/>
            <w:sz w:val="24"/>
            <w:szCs w:val="24"/>
            <w:u w:val="single"/>
          </w:rPr>
          <w:t>items of cost that require prior approval</w:t>
        </w:r>
      </w:hyperlink>
      <w:r w:rsidRPr="76B88718">
        <w:rPr>
          <w:rFonts w:ascii="Times New Roman" w:eastAsia="Times New Roman" w:hAnsi="Times New Roman" w:cs="Times New Roman"/>
          <w:sz w:val="24"/>
          <w:szCs w:val="24"/>
        </w:rPr>
        <w:t xml:space="preserve"> under the </w:t>
      </w:r>
      <w:hyperlink r:id="rId38" w:anchor="subpart-E" w:tooltip="Code of Federal Regulation">
        <w:r w:rsidRPr="76B88718">
          <w:rPr>
            <w:rStyle w:val="a"/>
            <w:rFonts w:ascii="Times New Roman" w:eastAsia="Times New Roman" w:hAnsi="Times New Roman" w:cs="Times New Roman"/>
            <w:sz w:val="24"/>
            <w:szCs w:val="24"/>
            <w:u w:val="single"/>
          </w:rPr>
          <w:t>Federal award cost principles</w:t>
        </w:r>
      </w:hyperlink>
      <w:r w:rsidRPr="76B88718">
        <w:rPr>
          <w:rFonts w:ascii="Times New Roman" w:eastAsia="Times New Roman" w:hAnsi="Times New Roman" w:cs="Times New Roman"/>
          <w:sz w:val="24"/>
          <w:szCs w:val="24"/>
        </w:rPr>
        <w:t xml:space="preserve">, including any anticipated subawarding, transferring, or contracting out of any work under the award. Provide a separate description and total estimated costs for both contractual and subaward costs. If equipment previously purchased with Federal funds is available for the project, provide a list of that equipment and identify the Federal funding source. Identify any third-party cash or in-kind contributions that a partner or other entity will contribute to the project and describe how the contributions directly and substantively benefit completion of the project. For in-kind contributions, identify the source, the amount, and the valuation methodology used to determine the total value. See </w:t>
      </w:r>
      <w:hyperlink r:id="rId39" w:tooltip="Code of Federal Regulation">
        <w:r w:rsidRPr="76B88718">
          <w:rPr>
            <w:rStyle w:val="a"/>
            <w:rFonts w:ascii="Times New Roman" w:eastAsia="Times New Roman" w:hAnsi="Times New Roman" w:cs="Times New Roman"/>
            <w:sz w:val="24"/>
            <w:szCs w:val="24"/>
            <w:u w:val="single"/>
          </w:rPr>
          <w:t>2 CFR §200.306</w:t>
        </w:r>
      </w:hyperlink>
      <w:r w:rsidRPr="76B88718">
        <w:rPr>
          <w:rFonts w:ascii="Times New Roman" w:eastAsia="Times New Roman" w:hAnsi="Times New Roman" w:cs="Times New Roman"/>
          <w:sz w:val="24"/>
          <w:szCs w:val="24"/>
        </w:rPr>
        <w:t xml:space="preserve"> for more information. Please note the prohibitions on certain telecommunications and video surveillance services or equipment in </w:t>
      </w:r>
      <w:hyperlink r:id="rId40" w:tooltip="Code of Federal Regulation">
        <w:r w:rsidRPr="76B88718">
          <w:rPr>
            <w:rStyle w:val="Hyperlink"/>
            <w:rFonts w:ascii="Times New Roman" w:eastAsia="Times New Roman" w:hAnsi="Times New Roman" w:cs="Times New Roman"/>
            <w:sz w:val="24"/>
            <w:szCs w:val="24"/>
          </w:rPr>
          <w:t>2 CFR 200.216</w:t>
        </w:r>
      </w:hyperlink>
      <w:r w:rsidRPr="76B88718">
        <w:rPr>
          <w:rFonts w:ascii="Times New Roman" w:eastAsia="Times New Roman" w:hAnsi="Times New Roman" w:cs="Times New Roman"/>
          <w:sz w:val="24"/>
          <w:szCs w:val="24"/>
        </w:rPr>
        <w:t xml:space="preserve">. The Department of the Interior’s </w:t>
      </w:r>
      <w:hyperlink r:id="rId41" w:tooltip="DOI information on unmanned aircraft">
        <w:r w:rsidRPr="76B88718">
          <w:rPr>
            <w:rStyle w:val="Hyperlink"/>
            <w:rFonts w:ascii="Times New Roman" w:eastAsia="Times New Roman" w:hAnsi="Times New Roman" w:cs="Times New Roman"/>
            <w:sz w:val="24"/>
            <w:szCs w:val="24"/>
          </w:rPr>
          <w:t>Unmanned Aircraft web page</w:t>
        </w:r>
      </w:hyperlink>
      <w:r w:rsidRPr="76B88718">
        <w:rPr>
          <w:rFonts w:ascii="Times New Roman" w:eastAsia="Times New Roman" w:hAnsi="Times New Roman" w:cs="Times New Roman"/>
          <w:sz w:val="24"/>
          <w:szCs w:val="24"/>
        </w:rPr>
        <w:t xml:space="preserve"> provides a list of approved unmanned aircraft and related equipment and software.</w:t>
      </w:r>
    </w:p>
    <w:p w14:paraId="75F80CFB" w14:textId="5F9222B1" w:rsidR="007D37C6" w:rsidRPr="007D37C6" w:rsidRDefault="00F17372" w:rsidP="00494F20">
      <w:pPr>
        <w:spacing w:after="120"/>
        <w:rPr>
          <w:b/>
          <w:sz w:val="24"/>
          <w:szCs w:val="24"/>
        </w:rPr>
      </w:pPr>
      <w:r>
        <w:rPr>
          <w:sz w:val="24"/>
          <w:szCs w:val="24"/>
        </w:rPr>
        <w:t xml:space="preserve">Additional information and citations on potential </w:t>
      </w:r>
      <w:r w:rsidR="00435DF0">
        <w:rPr>
          <w:sz w:val="24"/>
          <w:szCs w:val="24"/>
        </w:rPr>
        <w:t>Budget Narrative items are provided as follows</w:t>
      </w:r>
      <w:r w:rsidR="007D37C6" w:rsidRPr="007D37C6">
        <w:rPr>
          <w:sz w:val="24"/>
          <w:szCs w:val="24"/>
        </w:rPr>
        <w:t>:</w:t>
      </w:r>
    </w:p>
    <w:p w14:paraId="32B9CA10" w14:textId="76024159" w:rsidR="00C86A46" w:rsidRPr="00AB3404" w:rsidRDefault="00C86A46" w:rsidP="00C86A46">
      <w:pPr>
        <w:pStyle w:val="BodyText"/>
        <w:numPr>
          <w:ilvl w:val="0"/>
          <w:numId w:val="42"/>
        </w:numPr>
        <w:spacing w:before="120"/>
        <w:ind w:right="20"/>
      </w:pPr>
      <w:r w:rsidRPr="00A221F4">
        <w:rPr>
          <w:u w:val="single"/>
        </w:rPr>
        <w:t>Contingency Costs:</w:t>
      </w:r>
      <w:r w:rsidRPr="000D7340">
        <w:t xml:space="preserve"> Contingency costs estimated using broadly-accepted cost estimating methodologies are permissible but must be separately identified in your budget; they must comply with Federal Cost Principles, these must be necessary and reasonable for proper and efficient accomplishment of project or program objectives, and these must be verifiable from </w:t>
      </w:r>
      <w:r w:rsidRPr="00AB3404">
        <w:t>your financial records (</w:t>
      </w:r>
      <w:hyperlink r:id="rId42" w:anchor="200.433" w:tooltip="Code of Federal Regulation" w:history="1">
        <w:r w:rsidRPr="00AB3404">
          <w:rPr>
            <w:rStyle w:val="Hyperlink"/>
          </w:rPr>
          <w:t>2 C</w:t>
        </w:r>
        <w:r w:rsidRPr="00AB3404">
          <w:rPr>
            <w:rStyle w:val="Hyperlink"/>
          </w:rPr>
          <w:t>F</w:t>
        </w:r>
        <w:r w:rsidRPr="00AB3404">
          <w:rPr>
            <w:rStyle w:val="Hyperlink"/>
          </w:rPr>
          <w:t>R 200.433</w:t>
        </w:r>
      </w:hyperlink>
      <w:r w:rsidRPr="00AB3404">
        <w:t>). Explain how any contingency costs were calculated and why they are necessary to improve the precision of your budget estimates.</w:t>
      </w:r>
    </w:p>
    <w:p w14:paraId="13E201A0" w14:textId="5EE8BFE9" w:rsidR="007D37C6" w:rsidRPr="00AB3404" w:rsidRDefault="00C86A46" w:rsidP="002D1158">
      <w:pPr>
        <w:numPr>
          <w:ilvl w:val="0"/>
          <w:numId w:val="42"/>
        </w:numPr>
        <w:rPr>
          <w:sz w:val="24"/>
          <w:szCs w:val="24"/>
        </w:rPr>
      </w:pPr>
      <w:r w:rsidRPr="00AB3404">
        <w:rPr>
          <w:sz w:val="24"/>
          <w:szCs w:val="24"/>
          <w:u w:val="single"/>
        </w:rPr>
        <w:t>Program Income</w:t>
      </w:r>
      <w:r w:rsidRPr="00AB3404">
        <w:rPr>
          <w:sz w:val="24"/>
          <w:szCs w:val="24"/>
        </w:rPr>
        <w:t xml:space="preserve">: </w:t>
      </w:r>
      <w:r w:rsidRPr="00AB3404">
        <w:rPr>
          <w:color w:val="000000"/>
          <w:sz w:val="24"/>
          <w:szCs w:val="24"/>
          <w:shd w:val="clear" w:color="auto" w:fill="FFFFFF"/>
        </w:rPr>
        <w:t xml:space="preserve">Program income </w:t>
      </w:r>
      <w:r w:rsidRPr="00AB3404">
        <w:rPr>
          <w:sz w:val="24"/>
          <w:szCs w:val="24"/>
        </w:rPr>
        <w:t>means gross income earned by the non-Federal entity that is directly generated by a supported activity or earned as a result of the Federal award during the peri</w:t>
      </w:r>
      <w:r w:rsidRPr="00A221F4">
        <w:rPr>
          <w:sz w:val="24"/>
          <w:szCs w:val="24"/>
        </w:rPr>
        <w:t xml:space="preserve">od of performance (see </w:t>
      </w:r>
      <w:hyperlink r:id="rId43" w:anchor="p-200.1(Program%20income)" w:tooltip="Code of Federal Regulation" w:history="1">
        <w:r w:rsidRPr="00A221F4">
          <w:rPr>
            <w:rStyle w:val="Hyperlink"/>
            <w:sz w:val="24"/>
            <w:szCs w:val="24"/>
          </w:rPr>
          <w:t>2 CF</w:t>
        </w:r>
        <w:r w:rsidRPr="00A221F4">
          <w:rPr>
            <w:rStyle w:val="Hyperlink"/>
            <w:sz w:val="24"/>
            <w:szCs w:val="24"/>
          </w:rPr>
          <w:t>R</w:t>
        </w:r>
        <w:r w:rsidRPr="00A221F4">
          <w:rPr>
            <w:rStyle w:val="Hyperlink"/>
            <w:sz w:val="24"/>
            <w:szCs w:val="24"/>
          </w:rPr>
          <w:t xml:space="preserve"> 200.1</w:t>
        </w:r>
      </w:hyperlink>
      <w:r>
        <w:rPr>
          <w:sz w:val="24"/>
          <w:szCs w:val="24"/>
        </w:rPr>
        <w:t xml:space="preserve"> </w:t>
      </w:r>
      <w:r w:rsidRPr="00C86A46">
        <w:rPr>
          <w:iCs/>
          <w:sz w:val="24"/>
          <w:szCs w:val="24"/>
        </w:rPr>
        <w:t>Program Income</w:t>
      </w:r>
      <w:r w:rsidRPr="00A221F4">
        <w:rPr>
          <w:sz w:val="24"/>
          <w:szCs w:val="24"/>
        </w:rPr>
        <w:t>).</w:t>
      </w:r>
      <w:r w:rsidRPr="005526A3">
        <w:rPr>
          <w:color w:val="000000"/>
          <w:sz w:val="24"/>
          <w:szCs w:val="24"/>
          <w:shd w:val="clear" w:color="auto" w:fill="FFFFFF"/>
        </w:rPr>
        <w:t xml:space="preserve"> </w:t>
      </w:r>
      <w:r w:rsidRPr="005526A3">
        <w:rPr>
          <w:sz w:val="24"/>
          <w:szCs w:val="24"/>
        </w:rPr>
        <w:t>Estimate the amount of program income that the project is likely to generate. If necessary, indicate the</w:t>
      </w:r>
      <w:r w:rsidRPr="00A221F4">
        <w:rPr>
          <w:sz w:val="24"/>
          <w:szCs w:val="24"/>
        </w:rPr>
        <w:t xml:space="preserve"> method or combination of methods (deduction, addition, or matching) of applying your expected program income. The Regional Director’s approval is required for the additive or matching method. Indicate whether the agency wants to treat income that it earns after the </w:t>
      </w:r>
      <w:r>
        <w:rPr>
          <w:sz w:val="24"/>
          <w:szCs w:val="24"/>
        </w:rPr>
        <w:t>award period of performance</w:t>
      </w:r>
      <w:r w:rsidRPr="00A221F4">
        <w:rPr>
          <w:sz w:val="24"/>
          <w:szCs w:val="24"/>
        </w:rPr>
        <w:t xml:space="preserve"> as either license revenue or additional funding for purposes consistent with the grant terms and conditions or program regulations.</w:t>
      </w:r>
      <w:r w:rsidR="00AC6A7D">
        <w:rPr>
          <w:sz w:val="24"/>
          <w:szCs w:val="24"/>
        </w:rPr>
        <w:t xml:space="preserve"> </w:t>
      </w:r>
      <w:r w:rsidR="007D37C6" w:rsidRPr="00C86A46">
        <w:rPr>
          <w:sz w:val="24"/>
          <w:szCs w:val="24"/>
        </w:rPr>
        <w:t>Describe the method for allocating costs in multi</w:t>
      </w:r>
      <w:r w:rsidR="00435DF0" w:rsidRPr="00C86A46">
        <w:rPr>
          <w:sz w:val="24"/>
          <w:szCs w:val="24"/>
        </w:rPr>
        <w:t>-</w:t>
      </w:r>
      <w:r w:rsidR="007D37C6" w:rsidRPr="00C86A46">
        <w:rPr>
          <w:sz w:val="24"/>
          <w:szCs w:val="24"/>
        </w:rPr>
        <w:t xml:space="preserve">purpose </w:t>
      </w:r>
      <w:r w:rsidR="007D37C6" w:rsidRPr="00AB3404">
        <w:rPr>
          <w:sz w:val="24"/>
          <w:szCs w:val="24"/>
        </w:rPr>
        <w:t>projects and facilities.</w:t>
      </w:r>
      <w:r w:rsidRPr="00AB3404">
        <w:rPr>
          <w:sz w:val="24"/>
          <w:szCs w:val="24"/>
        </w:rPr>
        <w:t xml:space="preserve"> </w:t>
      </w:r>
      <w:r w:rsidR="007D37C6" w:rsidRPr="00AB3404">
        <w:rPr>
          <w:sz w:val="24"/>
          <w:szCs w:val="24"/>
          <w:shd w:val="clear" w:color="auto" w:fill="FFFFFF"/>
        </w:rPr>
        <w:t>You must allocate costs in multipurpose projects based on the uses or benefits for each purpose that will result from the completed project or facility, and you must also describe the method used to allocate costs.</w:t>
      </w:r>
    </w:p>
    <w:p w14:paraId="606514CA" w14:textId="45C23C58" w:rsidR="007D37C6" w:rsidRPr="00AB3404" w:rsidRDefault="00C86A46" w:rsidP="002D1158">
      <w:pPr>
        <w:numPr>
          <w:ilvl w:val="0"/>
          <w:numId w:val="42"/>
        </w:numPr>
      </w:pPr>
      <w:r w:rsidRPr="00C86A46">
        <w:rPr>
          <w:sz w:val="24"/>
          <w:szCs w:val="24"/>
          <w:u w:val="single"/>
        </w:rPr>
        <w:t>Equipment</w:t>
      </w:r>
      <w:r>
        <w:rPr>
          <w:sz w:val="24"/>
          <w:szCs w:val="24"/>
        </w:rPr>
        <w:t xml:space="preserve">: </w:t>
      </w:r>
      <w:r w:rsidRPr="00C86A46">
        <w:rPr>
          <w:sz w:val="24"/>
          <w:szCs w:val="24"/>
        </w:rPr>
        <w:t>Equipment means tangible personal property</w:t>
      </w:r>
      <w:r w:rsidR="007D37C6" w:rsidRPr="007D37C6">
        <w:rPr>
          <w:sz w:val="24"/>
          <w:szCs w:val="24"/>
        </w:rPr>
        <w:t xml:space="preserve"> (</w:t>
      </w:r>
      <w:r w:rsidR="00494F20">
        <w:rPr>
          <w:sz w:val="24"/>
          <w:szCs w:val="24"/>
        </w:rPr>
        <w:t xml:space="preserve">including </w:t>
      </w:r>
      <w:r w:rsidR="007D37C6" w:rsidRPr="007D37C6">
        <w:rPr>
          <w:sz w:val="24"/>
          <w:szCs w:val="24"/>
        </w:rPr>
        <w:t xml:space="preserve">information technology systems) having a useful life of more than one year and a per-unit acquisition cost which equals or exceeds the lesser of the capitalization level established by you or your subrecipient(s) for financial statement purposes, or $5,000 (see </w:t>
      </w:r>
      <w:hyperlink r:id="rId44" w:anchor="200.1" w:tooltip="Title 2 of the Code of Federal Regulations, Section 200.1, Definitions." w:history="1">
        <w:r w:rsidR="007D37C6" w:rsidRPr="007D37C6">
          <w:rPr>
            <w:rStyle w:val="Hyperlink"/>
            <w:sz w:val="24"/>
            <w:szCs w:val="24"/>
          </w:rPr>
          <w:t>2 CFR 200.1</w:t>
        </w:r>
      </w:hyperlink>
      <w:r w:rsidR="007D37C6" w:rsidRPr="007D37C6">
        <w:rPr>
          <w:sz w:val="24"/>
          <w:szCs w:val="24"/>
        </w:rPr>
        <w:t xml:space="preserve">). You and your subrecipient(s) must follow the requirements at </w:t>
      </w:r>
      <w:hyperlink r:id="rId45" w:tooltip="Federal Code of Regulations" w:history="1">
        <w:r w:rsidR="007D37C6" w:rsidRPr="007D37C6">
          <w:rPr>
            <w:rStyle w:val="Hyperlink"/>
            <w:sz w:val="24"/>
            <w:szCs w:val="24"/>
          </w:rPr>
          <w:t>2 CF</w:t>
        </w:r>
        <w:r w:rsidR="007D37C6" w:rsidRPr="007D37C6">
          <w:rPr>
            <w:rStyle w:val="Hyperlink"/>
            <w:sz w:val="24"/>
            <w:szCs w:val="24"/>
          </w:rPr>
          <w:t>R</w:t>
        </w:r>
        <w:r w:rsidR="007D37C6" w:rsidRPr="007D37C6">
          <w:rPr>
            <w:rStyle w:val="Hyperlink"/>
            <w:sz w:val="24"/>
            <w:szCs w:val="24"/>
          </w:rPr>
          <w:t xml:space="preserve"> 200</w:t>
        </w:r>
      </w:hyperlink>
      <w:r w:rsidR="007D37C6" w:rsidRPr="007D37C6">
        <w:rPr>
          <w:sz w:val="24"/>
          <w:szCs w:val="24"/>
        </w:rPr>
        <w:t xml:space="preserve"> when acquiring equipment under an award, with emphasis on </w:t>
      </w:r>
      <w:hyperlink r:id="rId46" w:tooltip="Federal Code of Regulations" w:history="1">
        <w:r w:rsidR="007D37C6" w:rsidRPr="007D37C6">
          <w:rPr>
            <w:rStyle w:val="Hyperlink"/>
            <w:sz w:val="24"/>
            <w:szCs w:val="24"/>
          </w:rPr>
          <w:t>200.31</w:t>
        </w:r>
        <w:r w:rsidR="007D37C6" w:rsidRPr="007D37C6">
          <w:rPr>
            <w:rStyle w:val="Hyperlink"/>
            <w:sz w:val="24"/>
            <w:szCs w:val="24"/>
          </w:rPr>
          <w:t>3</w:t>
        </w:r>
      </w:hyperlink>
      <w:r w:rsidR="007D37C6" w:rsidRPr="007D37C6">
        <w:rPr>
          <w:sz w:val="24"/>
          <w:szCs w:val="24"/>
        </w:rPr>
        <w:t xml:space="preserve">, </w:t>
      </w:r>
      <w:hyperlink r:id="rId47" w:anchor="200.317" w:tooltip="Federal Code of Regulations - Procurement" w:history="1">
        <w:r w:rsidR="007D37C6" w:rsidRPr="007D37C6">
          <w:rPr>
            <w:rStyle w:val="Hyperlink"/>
            <w:sz w:val="24"/>
            <w:szCs w:val="24"/>
          </w:rPr>
          <w:t>20</w:t>
        </w:r>
        <w:r w:rsidR="007D37C6" w:rsidRPr="007D37C6">
          <w:rPr>
            <w:rStyle w:val="Hyperlink"/>
            <w:sz w:val="24"/>
            <w:szCs w:val="24"/>
          </w:rPr>
          <w:t>0</w:t>
        </w:r>
        <w:r w:rsidR="007D37C6" w:rsidRPr="007D37C6">
          <w:rPr>
            <w:rStyle w:val="Hyperlink"/>
            <w:sz w:val="24"/>
            <w:szCs w:val="24"/>
          </w:rPr>
          <w:t>.317</w:t>
        </w:r>
      </w:hyperlink>
      <w:r w:rsidR="007D37C6" w:rsidRPr="007D37C6">
        <w:rPr>
          <w:sz w:val="24"/>
          <w:szCs w:val="24"/>
        </w:rPr>
        <w:t xml:space="preserve"> through </w:t>
      </w:r>
      <w:hyperlink r:id="rId48" w:tooltip="Federal Code of Regulations - contract provisions" w:history="1">
        <w:r w:rsidR="007D37C6" w:rsidRPr="007D37C6">
          <w:rPr>
            <w:rStyle w:val="Hyperlink"/>
            <w:sz w:val="24"/>
            <w:szCs w:val="24"/>
          </w:rPr>
          <w:t>20</w:t>
        </w:r>
        <w:r w:rsidR="007D37C6" w:rsidRPr="007D37C6">
          <w:rPr>
            <w:rStyle w:val="Hyperlink"/>
            <w:sz w:val="24"/>
            <w:szCs w:val="24"/>
          </w:rPr>
          <w:t>0</w:t>
        </w:r>
        <w:r w:rsidR="007D37C6" w:rsidRPr="007D37C6">
          <w:rPr>
            <w:rStyle w:val="Hyperlink"/>
            <w:sz w:val="24"/>
            <w:szCs w:val="24"/>
          </w:rPr>
          <w:t>.327</w:t>
        </w:r>
      </w:hyperlink>
      <w:r w:rsidR="007D37C6" w:rsidRPr="007D37C6">
        <w:rPr>
          <w:sz w:val="24"/>
          <w:szCs w:val="24"/>
        </w:rPr>
        <w:t xml:space="preserve">, and </w:t>
      </w:r>
      <w:hyperlink r:id="rId49" w:anchor="200.439" w:tooltip="Federal Code of Regulations - equipment, capital expenditures" w:history="1">
        <w:r w:rsidR="007D37C6" w:rsidRPr="007D37C6">
          <w:rPr>
            <w:rStyle w:val="Hyperlink"/>
            <w:sz w:val="24"/>
            <w:szCs w:val="24"/>
          </w:rPr>
          <w:t>200</w:t>
        </w:r>
        <w:r w:rsidR="007D37C6" w:rsidRPr="007D37C6">
          <w:rPr>
            <w:rStyle w:val="Hyperlink"/>
            <w:sz w:val="24"/>
            <w:szCs w:val="24"/>
          </w:rPr>
          <w:t>.</w:t>
        </w:r>
        <w:r w:rsidR="007D37C6" w:rsidRPr="007D37C6">
          <w:rPr>
            <w:rStyle w:val="Hyperlink"/>
            <w:sz w:val="24"/>
            <w:szCs w:val="24"/>
          </w:rPr>
          <w:t>439</w:t>
        </w:r>
      </w:hyperlink>
      <w:r w:rsidR="007D37C6" w:rsidRPr="007D37C6">
        <w:rPr>
          <w:rStyle w:val="Hyperlink"/>
          <w:sz w:val="24"/>
          <w:szCs w:val="24"/>
        </w:rPr>
        <w:t>.</w:t>
      </w:r>
    </w:p>
    <w:p w14:paraId="20DB7608" w14:textId="48C3C9E4" w:rsidR="007D37C6" w:rsidRPr="007D37C6" w:rsidRDefault="00C86A46" w:rsidP="00494F20">
      <w:pPr>
        <w:numPr>
          <w:ilvl w:val="0"/>
          <w:numId w:val="42"/>
        </w:numPr>
        <w:spacing w:after="120"/>
        <w:rPr>
          <w:sz w:val="24"/>
          <w:szCs w:val="24"/>
        </w:rPr>
      </w:pPr>
      <w:r w:rsidRPr="00C86A46">
        <w:rPr>
          <w:sz w:val="24"/>
          <w:szCs w:val="24"/>
          <w:u w:val="single"/>
        </w:rPr>
        <w:t>Useful Life</w:t>
      </w:r>
      <w:r>
        <w:rPr>
          <w:sz w:val="24"/>
          <w:szCs w:val="24"/>
        </w:rPr>
        <w:t xml:space="preserve">: </w:t>
      </w:r>
      <w:r w:rsidR="007D37C6" w:rsidRPr="007D37C6">
        <w:rPr>
          <w:sz w:val="24"/>
          <w:szCs w:val="24"/>
        </w:rPr>
        <w:t>Propose a useful life for each capital improvement</w:t>
      </w:r>
      <w:r w:rsidR="00494F20">
        <w:rPr>
          <w:sz w:val="24"/>
          <w:szCs w:val="24"/>
        </w:rPr>
        <w:t xml:space="preserve">. </w:t>
      </w:r>
      <w:r w:rsidR="00494F20" w:rsidRPr="00494F20">
        <w:rPr>
          <w:sz w:val="24"/>
        </w:rPr>
        <w:t>A capital improvement is defined as</w:t>
      </w:r>
      <w:r>
        <w:rPr>
          <w:sz w:val="24"/>
        </w:rPr>
        <w:t>:</w:t>
      </w:r>
      <w:r w:rsidR="00494F20" w:rsidRPr="00494F20">
        <w:rPr>
          <w:color w:val="000000"/>
          <w:sz w:val="24"/>
        </w:rPr>
        <w:t xml:space="preserve"> </w:t>
      </w:r>
      <w:r w:rsidR="00494F20" w:rsidRPr="00494F20">
        <w:rPr>
          <w:sz w:val="24"/>
        </w:rPr>
        <w:t xml:space="preserve">1) a structure that costs at least $25,000 to build, acquire, or install; or the alteration or repair of a structure or the replacement of a structural component, if it increases the structure's useful life by at least 10 years or its market value by at least $25,000; or 2) an agency may use its own definition of capital improvement if its definition includes all capital </w:t>
      </w:r>
      <w:r w:rsidR="00494F20" w:rsidRPr="00494F20">
        <w:rPr>
          <w:sz w:val="24"/>
        </w:rPr>
        <w:lastRenderedPageBreak/>
        <w:t>improvements</w:t>
      </w:r>
      <w:r w:rsidR="00494F20">
        <w:rPr>
          <w:sz w:val="24"/>
        </w:rPr>
        <w:t xml:space="preserve"> covered in part 1</w:t>
      </w:r>
      <w:r w:rsidR="00494F20">
        <w:rPr>
          <w:rFonts w:cs="Calibri"/>
          <w:sz w:val="24"/>
          <w:szCs w:val="24"/>
        </w:rPr>
        <w:t>. Describe</w:t>
      </w:r>
      <w:r w:rsidR="007D37C6" w:rsidRPr="007D37C6">
        <w:rPr>
          <w:sz w:val="24"/>
          <w:szCs w:val="24"/>
        </w:rPr>
        <w:t xml:space="preserve"> the method used to determine the useful life of a capital improvement with a value greater than $100,000.</w:t>
      </w:r>
    </w:p>
    <w:p w14:paraId="320B6CBD" w14:textId="77777777" w:rsidR="00614198" w:rsidRPr="00CF425C" w:rsidRDefault="00743B9E" w:rsidP="008162D3">
      <w:pPr>
        <w:spacing w:before="120"/>
        <w:ind w:right="20"/>
        <w:rPr>
          <w:b/>
          <w:iCs/>
          <w:sz w:val="24"/>
          <w:szCs w:val="24"/>
        </w:rPr>
      </w:pPr>
      <w:bookmarkStart w:id="58" w:name="Conflict_of_Interest_Disclosure"/>
      <w:bookmarkStart w:id="59" w:name="_Toc32417858"/>
      <w:bookmarkEnd w:id="57"/>
      <w:bookmarkEnd w:id="58"/>
      <w:r w:rsidRPr="00CF425C">
        <w:rPr>
          <w:b/>
          <w:iCs/>
          <w:sz w:val="24"/>
          <w:szCs w:val="24"/>
        </w:rPr>
        <w:t>Conflict of Interest Disclosure</w:t>
      </w:r>
      <w:bookmarkEnd w:id="59"/>
    </w:p>
    <w:p w14:paraId="7B574CEC" w14:textId="719EBAD6" w:rsidR="00614198" w:rsidRPr="00CF425C" w:rsidRDefault="00743B9E" w:rsidP="008162D3">
      <w:pPr>
        <w:pStyle w:val="BodyText"/>
        <w:spacing w:before="20"/>
        <w:ind w:left="0" w:right="20"/>
        <w:rPr>
          <w:iCs/>
        </w:rPr>
      </w:pPr>
      <w:r w:rsidRPr="00CF425C">
        <w:rPr>
          <w:iCs/>
        </w:rPr>
        <w:t xml:space="preserve">Per the Financial Assistance Interior Regulation (FAIR), </w:t>
      </w:r>
      <w:hyperlink r:id="rId50" w:anchor="1402.112" w:tooltip="Federal Code of Regulations - policies and procedures">
        <w:r w:rsidRPr="00CF425C">
          <w:rPr>
            <w:iCs/>
            <w:color w:val="0000FF"/>
            <w:u w:val="single" w:color="0000FF"/>
          </w:rPr>
          <w:t>2 CFR</w:t>
        </w:r>
        <w:r w:rsidR="00C86A46">
          <w:rPr>
            <w:iCs/>
            <w:color w:val="0000FF"/>
            <w:u w:val="single" w:color="0000FF"/>
          </w:rPr>
          <w:t xml:space="preserve"> </w:t>
        </w:r>
        <w:r w:rsidRPr="00CF425C">
          <w:rPr>
            <w:iCs/>
            <w:color w:val="0000FF"/>
            <w:u w:val="single" w:color="0000FF"/>
          </w:rPr>
          <w:t>1402.112</w:t>
        </w:r>
        <w:r w:rsidRPr="00CF425C">
          <w:rPr>
            <w:iCs/>
          </w:rPr>
          <w:t>,</w:t>
        </w:r>
      </w:hyperlink>
      <w:r w:rsidRPr="00CF425C">
        <w:rPr>
          <w:iCs/>
        </w:rPr>
        <w:t xml:space="preserve"> </w:t>
      </w:r>
      <w:r w:rsidR="00CF425C">
        <w:rPr>
          <w:iCs/>
        </w:rPr>
        <w:t>you</w:t>
      </w:r>
      <w:r w:rsidRPr="00CF425C">
        <w:rPr>
          <w:iCs/>
        </w:rPr>
        <w:t xml:space="preserve"> must state in </w:t>
      </w:r>
      <w:r w:rsidR="00CF425C">
        <w:rPr>
          <w:iCs/>
        </w:rPr>
        <w:t>your</w:t>
      </w:r>
      <w:r w:rsidRPr="00CF425C">
        <w:rPr>
          <w:iCs/>
        </w:rPr>
        <w:t xml:space="preserve"> application if any actual or potential conflict of interest exists at the time of submission.</w:t>
      </w:r>
    </w:p>
    <w:p w14:paraId="19527EA6" w14:textId="2F0FDD73" w:rsidR="007C3BBB" w:rsidRPr="00CF425C" w:rsidRDefault="007C3BBB" w:rsidP="007F0C41">
      <w:pPr>
        <w:pStyle w:val="ListParagraph"/>
        <w:numPr>
          <w:ilvl w:val="0"/>
          <w:numId w:val="13"/>
        </w:numPr>
        <w:spacing w:before="60"/>
        <w:ind w:right="14"/>
        <w:rPr>
          <w:iCs/>
          <w:sz w:val="24"/>
          <w:szCs w:val="24"/>
        </w:rPr>
      </w:pPr>
      <w:r w:rsidRPr="00CF425C">
        <w:rPr>
          <w:iCs/>
          <w:sz w:val="24"/>
          <w:szCs w:val="24"/>
        </w:rPr>
        <w:t>Applicability.</w:t>
      </w:r>
    </w:p>
    <w:p w14:paraId="0CD17236" w14:textId="77777777"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This section intends to ensure that non-Federal entities and their employees take appropriate steps to avoid conflicts of interest in their responsibilities under or with respect to Federal financial assistance agreements.</w:t>
      </w:r>
    </w:p>
    <w:p w14:paraId="5A17352B" w14:textId="6E9AC0AC"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 xml:space="preserve">In the procurement of supplies, equipment, construction, and services by recipients and by sub recipients, the conflict of interest provisions in </w:t>
      </w:r>
      <w:hyperlink r:id="rId51" w:tooltip="Federal Code of Regulations - conflict of interest in procurement standards" w:history="1">
        <w:r w:rsidRPr="00CF425C">
          <w:rPr>
            <w:rStyle w:val="Hyperlink"/>
            <w:iCs/>
            <w:sz w:val="24"/>
            <w:szCs w:val="24"/>
          </w:rPr>
          <w:t>2 CFR</w:t>
        </w:r>
        <w:r w:rsidR="00C86A46">
          <w:rPr>
            <w:rStyle w:val="Hyperlink"/>
            <w:iCs/>
            <w:sz w:val="24"/>
            <w:szCs w:val="24"/>
          </w:rPr>
          <w:t xml:space="preserve"> </w:t>
        </w:r>
        <w:r w:rsidRPr="00CF425C">
          <w:rPr>
            <w:rStyle w:val="Hyperlink"/>
            <w:iCs/>
            <w:sz w:val="24"/>
            <w:szCs w:val="24"/>
          </w:rPr>
          <w:t>200.318</w:t>
        </w:r>
      </w:hyperlink>
      <w:r w:rsidRPr="00CF425C">
        <w:rPr>
          <w:iCs/>
          <w:sz w:val="24"/>
          <w:szCs w:val="24"/>
        </w:rPr>
        <w:t xml:space="preserve"> apply.</w:t>
      </w:r>
    </w:p>
    <w:p w14:paraId="475F8B43" w14:textId="0EAF4C30" w:rsidR="007C3BBB" w:rsidRPr="00CF425C" w:rsidRDefault="007C3BBB" w:rsidP="007F0C41">
      <w:pPr>
        <w:pStyle w:val="ListParagraph"/>
        <w:numPr>
          <w:ilvl w:val="0"/>
          <w:numId w:val="13"/>
        </w:numPr>
        <w:spacing w:before="60"/>
        <w:ind w:right="14"/>
        <w:rPr>
          <w:iCs/>
          <w:sz w:val="24"/>
          <w:szCs w:val="24"/>
        </w:rPr>
      </w:pPr>
      <w:r w:rsidRPr="00CF425C">
        <w:rPr>
          <w:iCs/>
          <w:sz w:val="24"/>
          <w:szCs w:val="24"/>
        </w:rPr>
        <w:t>Notification.</w:t>
      </w:r>
    </w:p>
    <w:p w14:paraId="376E5E9C" w14:textId="16D22124"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 xml:space="preserve">Non-Federal entities, including applicants for financial assistance awards, must disclose in writing any conflict of interest to the DOI awarding agency or pass- through entity in accordance with </w:t>
      </w:r>
      <w:hyperlink r:id="rId52" w:tooltip="Federal Code of Regulations - conflict of interest" w:history="1">
        <w:r w:rsidRPr="00CF425C">
          <w:rPr>
            <w:rStyle w:val="Hyperlink"/>
            <w:iCs/>
            <w:sz w:val="24"/>
            <w:szCs w:val="24"/>
          </w:rPr>
          <w:t xml:space="preserve">2 CFR </w:t>
        </w:r>
        <w:r w:rsidRPr="00CF425C">
          <w:rPr>
            <w:rStyle w:val="Hyperlink"/>
            <w:iCs/>
            <w:sz w:val="24"/>
            <w:szCs w:val="24"/>
          </w:rPr>
          <w:t>2</w:t>
        </w:r>
        <w:r w:rsidRPr="00CF425C">
          <w:rPr>
            <w:rStyle w:val="Hyperlink"/>
            <w:iCs/>
            <w:sz w:val="24"/>
            <w:szCs w:val="24"/>
          </w:rPr>
          <w:t>00.112</w:t>
        </w:r>
      </w:hyperlink>
      <w:r w:rsidRPr="00CF425C">
        <w:rPr>
          <w:iCs/>
          <w:sz w:val="24"/>
          <w:szCs w:val="24"/>
        </w:rPr>
        <w:t>.</w:t>
      </w:r>
    </w:p>
    <w:p w14:paraId="20305546" w14:textId="77777777"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Recipients must establish internal controls that include, at a minimum, procedures to identify, disclose, and mitigate or eliminate identified conflicts of interest. The recipient is responsible for notifying the Financial Assistance Officer in writing of any conflicts of interest that may arise during the life of the award, including those that have been reported by sub recipients.</w:t>
      </w:r>
    </w:p>
    <w:p w14:paraId="09BF27F7" w14:textId="230A19CB" w:rsidR="007C3BBB" w:rsidRPr="00CF425C" w:rsidRDefault="007C3BBB" w:rsidP="007F0C41">
      <w:pPr>
        <w:pStyle w:val="ListParagraph"/>
        <w:numPr>
          <w:ilvl w:val="0"/>
          <w:numId w:val="13"/>
        </w:numPr>
        <w:spacing w:before="60"/>
        <w:ind w:right="14"/>
        <w:rPr>
          <w:iCs/>
          <w:sz w:val="24"/>
          <w:szCs w:val="24"/>
        </w:rPr>
      </w:pPr>
      <w:r w:rsidRPr="00CF425C">
        <w:rPr>
          <w:iCs/>
          <w:sz w:val="24"/>
          <w:szCs w:val="24"/>
        </w:rPr>
        <w:t xml:space="preserve">Restrictions on lobbying. Non-Federal entities are strictly prohibited from using funds under a grant or cooperative agreement for lobbying activities and must provide the required certifications and disclosures pursuant to </w:t>
      </w:r>
      <w:hyperlink r:id="rId53" w:tooltip="Federal Code of Regulations - restrictions on lobbying" w:history="1">
        <w:r w:rsidRPr="00CF425C">
          <w:rPr>
            <w:rStyle w:val="Hyperlink"/>
            <w:iCs/>
            <w:sz w:val="24"/>
            <w:szCs w:val="24"/>
          </w:rPr>
          <w:t>43 C</w:t>
        </w:r>
        <w:r w:rsidRPr="00CF425C">
          <w:rPr>
            <w:rStyle w:val="Hyperlink"/>
            <w:iCs/>
            <w:sz w:val="24"/>
            <w:szCs w:val="24"/>
          </w:rPr>
          <w:t>F</w:t>
        </w:r>
        <w:r w:rsidRPr="00CF425C">
          <w:rPr>
            <w:rStyle w:val="Hyperlink"/>
            <w:iCs/>
            <w:sz w:val="24"/>
            <w:szCs w:val="24"/>
          </w:rPr>
          <w:t>R 18</w:t>
        </w:r>
      </w:hyperlink>
      <w:r w:rsidRPr="00CF425C">
        <w:rPr>
          <w:iCs/>
          <w:sz w:val="24"/>
          <w:szCs w:val="24"/>
        </w:rPr>
        <w:t xml:space="preserve"> and </w:t>
      </w:r>
      <w:hyperlink r:id="rId54" w:tooltip="United States Code - influencing Congress" w:history="1">
        <w:r w:rsidRPr="00CF425C">
          <w:rPr>
            <w:rStyle w:val="Hyperlink"/>
            <w:iCs/>
            <w:sz w:val="24"/>
            <w:szCs w:val="24"/>
          </w:rPr>
          <w:t>31 U</w:t>
        </w:r>
        <w:r w:rsidRPr="00CF425C">
          <w:rPr>
            <w:rStyle w:val="Hyperlink"/>
            <w:iCs/>
            <w:sz w:val="24"/>
            <w:szCs w:val="24"/>
          </w:rPr>
          <w:t>S</w:t>
        </w:r>
        <w:r w:rsidRPr="00CF425C">
          <w:rPr>
            <w:rStyle w:val="Hyperlink"/>
            <w:iCs/>
            <w:sz w:val="24"/>
            <w:szCs w:val="24"/>
          </w:rPr>
          <w:t>C 1352</w:t>
        </w:r>
      </w:hyperlink>
      <w:r w:rsidRPr="00CF425C">
        <w:rPr>
          <w:iCs/>
          <w:sz w:val="24"/>
          <w:szCs w:val="24"/>
        </w:rPr>
        <w:t>.</w:t>
      </w:r>
    </w:p>
    <w:p w14:paraId="3665D182" w14:textId="25952788" w:rsidR="005B4B47" w:rsidRDefault="007C3BBB" w:rsidP="005B4B47">
      <w:pPr>
        <w:pStyle w:val="ListParagraph"/>
        <w:numPr>
          <w:ilvl w:val="0"/>
          <w:numId w:val="13"/>
        </w:numPr>
        <w:spacing w:before="60"/>
        <w:ind w:right="14"/>
        <w:rPr>
          <w:iCs/>
          <w:sz w:val="24"/>
          <w:szCs w:val="24"/>
        </w:rPr>
      </w:pPr>
      <w:r w:rsidRPr="00CF425C">
        <w:rPr>
          <w:iCs/>
          <w:sz w:val="24"/>
          <w:szCs w:val="24"/>
        </w:rPr>
        <w:t>Review procedures. The Financial Assistance Officer will examine each conflict of interest disclosure on the basis of its particular facts and the nature of the proposed grant or cooperative agreement and will determine whether a significant potential conflict exists and, if it does, develop an appropriate means for resolving it.</w:t>
      </w:r>
    </w:p>
    <w:p w14:paraId="3C229D71" w14:textId="77DA11D7" w:rsidR="00614198" w:rsidRPr="005B4B47" w:rsidRDefault="00743B9E" w:rsidP="005B4B47">
      <w:pPr>
        <w:pStyle w:val="ListParagraph"/>
        <w:numPr>
          <w:ilvl w:val="0"/>
          <w:numId w:val="13"/>
        </w:numPr>
        <w:spacing w:before="60"/>
        <w:ind w:right="14"/>
        <w:rPr>
          <w:iCs/>
          <w:sz w:val="24"/>
          <w:szCs w:val="24"/>
        </w:rPr>
      </w:pPr>
      <w:r w:rsidRPr="005B4B47">
        <w:rPr>
          <w:iCs/>
          <w:sz w:val="24"/>
          <w:szCs w:val="24"/>
        </w:rPr>
        <w:t xml:space="preserve">Enforcement. Failure to resolve conflicts of interest in a manner that satisfies the government may be cause for termination of the award. Failure to make required disclosures may result in any of the remedies described in </w:t>
      </w:r>
      <w:hyperlink r:id="rId55" w:anchor="200.339" w:tooltip="Federal Code of Regulations - remedies for noncompliance" w:history="1">
        <w:r w:rsidR="001748C6" w:rsidRPr="005B4B47">
          <w:rPr>
            <w:rStyle w:val="Hyperlink"/>
            <w:iCs/>
            <w:sz w:val="24"/>
            <w:szCs w:val="24"/>
          </w:rPr>
          <w:t>2 C</w:t>
        </w:r>
        <w:r w:rsidR="001748C6" w:rsidRPr="005B4B47">
          <w:rPr>
            <w:rStyle w:val="Hyperlink"/>
            <w:iCs/>
            <w:sz w:val="24"/>
            <w:szCs w:val="24"/>
          </w:rPr>
          <w:t>F</w:t>
        </w:r>
        <w:r w:rsidR="001748C6" w:rsidRPr="005B4B47">
          <w:rPr>
            <w:rStyle w:val="Hyperlink"/>
            <w:iCs/>
            <w:sz w:val="24"/>
            <w:szCs w:val="24"/>
          </w:rPr>
          <w:t>R 200.339</w:t>
        </w:r>
      </w:hyperlink>
      <w:r w:rsidRPr="005B4B47">
        <w:rPr>
          <w:iCs/>
          <w:sz w:val="24"/>
          <w:szCs w:val="24"/>
        </w:rPr>
        <w:t xml:space="preserve">, Remedies for </w:t>
      </w:r>
      <w:r w:rsidR="00B77659" w:rsidRPr="005B4B47">
        <w:rPr>
          <w:iCs/>
          <w:sz w:val="24"/>
          <w:szCs w:val="24"/>
        </w:rPr>
        <w:t>N</w:t>
      </w:r>
      <w:r w:rsidRPr="005B4B47">
        <w:rPr>
          <w:iCs/>
          <w:sz w:val="24"/>
          <w:szCs w:val="24"/>
        </w:rPr>
        <w:t>oncompliance, including suspensio</w:t>
      </w:r>
      <w:r w:rsidR="003F27DA" w:rsidRPr="005B4B47">
        <w:rPr>
          <w:iCs/>
          <w:sz w:val="24"/>
          <w:szCs w:val="24"/>
        </w:rPr>
        <w:t xml:space="preserve">n or debarment (see also </w:t>
      </w:r>
      <w:hyperlink r:id="rId56" w:tooltip="Federal Code of Regulations - debarment and suspension" w:history="1">
        <w:r w:rsidR="003F27DA" w:rsidRPr="005B4B47">
          <w:rPr>
            <w:rStyle w:val="Hyperlink"/>
            <w:iCs/>
            <w:sz w:val="24"/>
            <w:szCs w:val="24"/>
          </w:rPr>
          <w:t>2 CFR</w:t>
        </w:r>
        <w:r w:rsidR="003F27DA" w:rsidRPr="005B4B47">
          <w:rPr>
            <w:rStyle w:val="Hyperlink"/>
            <w:iCs/>
            <w:sz w:val="24"/>
            <w:szCs w:val="24"/>
          </w:rPr>
          <w:t xml:space="preserve"> </w:t>
        </w:r>
        <w:r w:rsidR="003F27DA" w:rsidRPr="005B4B47">
          <w:rPr>
            <w:rStyle w:val="Hyperlink"/>
            <w:iCs/>
            <w:sz w:val="24"/>
            <w:szCs w:val="24"/>
          </w:rPr>
          <w:t>P</w:t>
        </w:r>
        <w:r w:rsidRPr="005B4B47">
          <w:rPr>
            <w:rStyle w:val="Hyperlink"/>
            <w:iCs/>
            <w:sz w:val="24"/>
            <w:szCs w:val="24"/>
          </w:rPr>
          <w:t>art</w:t>
        </w:r>
        <w:r w:rsidRPr="005B4B47">
          <w:rPr>
            <w:rStyle w:val="Hyperlink"/>
            <w:iCs/>
            <w:spacing w:val="-11"/>
            <w:sz w:val="24"/>
            <w:szCs w:val="24"/>
          </w:rPr>
          <w:t xml:space="preserve"> </w:t>
        </w:r>
        <w:r w:rsidRPr="005B4B47">
          <w:rPr>
            <w:rStyle w:val="Hyperlink"/>
            <w:iCs/>
            <w:sz w:val="24"/>
            <w:szCs w:val="24"/>
          </w:rPr>
          <w:t>180</w:t>
        </w:r>
      </w:hyperlink>
      <w:r w:rsidRPr="005B4B47">
        <w:rPr>
          <w:iCs/>
          <w:sz w:val="24"/>
          <w:szCs w:val="24"/>
        </w:rPr>
        <w:t>).</w:t>
      </w:r>
    </w:p>
    <w:p w14:paraId="16FEC395" w14:textId="46B6C8BD" w:rsidR="00614198" w:rsidRPr="00795AFC" w:rsidRDefault="008F550F" w:rsidP="00B77659">
      <w:pPr>
        <w:pStyle w:val="BodyText"/>
        <w:spacing w:before="240"/>
        <w:ind w:left="0" w:right="14"/>
        <w:rPr>
          <w:b/>
          <w:iCs/>
        </w:rPr>
      </w:pPr>
      <w:bookmarkStart w:id="60" w:name="Single_Audit_Reporting_Statement"/>
      <w:bookmarkStart w:id="61" w:name="_Toc32417859"/>
      <w:bookmarkEnd w:id="60"/>
      <w:r w:rsidRPr="00795AFC">
        <w:rPr>
          <w:b/>
          <w:iCs/>
        </w:rPr>
        <w:t xml:space="preserve">Uniform </w:t>
      </w:r>
      <w:r w:rsidR="00743B9E" w:rsidRPr="00795AFC">
        <w:rPr>
          <w:b/>
          <w:iCs/>
        </w:rPr>
        <w:t>Audit Reporting Statement</w:t>
      </w:r>
      <w:bookmarkEnd w:id="61"/>
    </w:p>
    <w:p w14:paraId="1767941D" w14:textId="0BA3FB02" w:rsidR="00E958CC" w:rsidRDefault="00743B9E" w:rsidP="00F1511C">
      <w:pPr>
        <w:pStyle w:val="BodyText"/>
        <w:ind w:left="0" w:right="14"/>
        <w:rPr>
          <w:b/>
          <w:iCs/>
        </w:rPr>
      </w:pPr>
      <w:r w:rsidRPr="00795AFC">
        <w:rPr>
          <w:iCs/>
        </w:rPr>
        <w:t xml:space="preserve">All U.S. </w:t>
      </w:r>
      <w:r w:rsidR="00795AFC">
        <w:rPr>
          <w:iCs/>
        </w:rPr>
        <w:t>S</w:t>
      </w:r>
      <w:r w:rsidRPr="00795AFC">
        <w:rPr>
          <w:iCs/>
        </w:rPr>
        <w:t xml:space="preserve">tates, local governments, federally recognized Indian tribal governments, and non-profit organizations expending $750,000 USD or more in Federal award funds in the applicant’s fiscal year must submit a Single Audit report for that year through the </w:t>
      </w:r>
      <w:hyperlink r:id="rId57" w:tooltip="Offical Federal Audit Clearinghouse website" w:history="1">
        <w:r w:rsidRPr="00795AFC">
          <w:rPr>
            <w:rStyle w:val="Hyperlink"/>
            <w:iCs/>
          </w:rPr>
          <w:t xml:space="preserve">Federal Audit </w:t>
        </w:r>
        <w:r w:rsidRPr="00795AFC">
          <w:rPr>
            <w:rStyle w:val="Hyperlink"/>
            <w:iCs/>
          </w:rPr>
          <w:t>C</w:t>
        </w:r>
        <w:r w:rsidRPr="00795AFC">
          <w:rPr>
            <w:rStyle w:val="Hyperlink"/>
            <w:iCs/>
          </w:rPr>
          <w:t>learinghouse’s Internet Data Entry System</w:t>
        </w:r>
      </w:hyperlink>
      <w:r w:rsidR="008F550F" w:rsidRPr="00795AFC">
        <w:rPr>
          <w:rStyle w:val="Hyperlink"/>
          <w:iCs/>
        </w:rPr>
        <w:t>,</w:t>
      </w:r>
      <w:r w:rsidR="008F550F" w:rsidRPr="00795AFC">
        <w:rPr>
          <w:rStyle w:val="normaltextrun"/>
          <w:iCs/>
          <w:color w:val="000000"/>
          <w:bdr w:val="none" w:sz="0" w:space="0" w:color="auto" w:frame="1"/>
        </w:rPr>
        <w:t xml:space="preserve"> in accordance with 2 CFR 200 subpart F</w:t>
      </w:r>
      <w:r w:rsidRPr="00795AFC">
        <w:rPr>
          <w:iCs/>
        </w:rPr>
        <w:t xml:space="preserve">. U.S. </w:t>
      </w:r>
      <w:r w:rsidR="00B77659">
        <w:rPr>
          <w:iCs/>
        </w:rPr>
        <w:t>S</w:t>
      </w:r>
      <w:r w:rsidRPr="00795AFC">
        <w:rPr>
          <w:iCs/>
        </w:rPr>
        <w:t xml:space="preserve">tate, local government, federally recognized Indian tribal government, and non-profit applicants must state if your organization was or was not required to submit a Single Audit report for the most recently closed fiscal year. If your organization was required to submit a Single Audit report for the most recently closed fiscal year, provide the EIN associated with that report and state if it is available through the </w:t>
      </w:r>
      <w:hyperlink r:id="rId58" w:tooltip="Federal Audit Clearinghouse website - search by EIN" w:history="1">
        <w:r w:rsidRPr="00795AFC">
          <w:rPr>
            <w:rStyle w:val="Hyperlink"/>
            <w:iCs/>
          </w:rPr>
          <w:t>Federa</w:t>
        </w:r>
        <w:r w:rsidRPr="00795AFC">
          <w:rPr>
            <w:rStyle w:val="Hyperlink"/>
            <w:iCs/>
          </w:rPr>
          <w:t>l</w:t>
        </w:r>
        <w:r w:rsidRPr="00795AFC">
          <w:rPr>
            <w:rStyle w:val="Hyperlink"/>
            <w:iCs/>
          </w:rPr>
          <w:t xml:space="preserve"> Audit Clearinghouse website</w:t>
        </w:r>
      </w:hyperlink>
      <w:r w:rsidRPr="00795AFC">
        <w:rPr>
          <w:iCs/>
        </w:rPr>
        <w:t>.</w:t>
      </w:r>
      <w:bookmarkStart w:id="62" w:name="Certification_Regarding_Lobbying"/>
      <w:bookmarkStart w:id="63" w:name="_Toc32417860"/>
      <w:bookmarkEnd w:id="62"/>
    </w:p>
    <w:p w14:paraId="094FB65D" w14:textId="3CB8C4ED" w:rsidR="00614198" w:rsidRPr="00795AFC" w:rsidRDefault="00743B9E" w:rsidP="00A221F4">
      <w:pPr>
        <w:spacing w:before="120"/>
        <w:rPr>
          <w:b/>
          <w:iCs/>
          <w:sz w:val="24"/>
          <w:szCs w:val="24"/>
        </w:rPr>
      </w:pPr>
      <w:r w:rsidRPr="00795AFC">
        <w:rPr>
          <w:b/>
          <w:iCs/>
          <w:sz w:val="24"/>
          <w:szCs w:val="24"/>
        </w:rPr>
        <w:t>Certification Regarding Lobbying</w:t>
      </w:r>
      <w:bookmarkEnd w:id="63"/>
    </w:p>
    <w:p w14:paraId="5213C9F4" w14:textId="7F178A37" w:rsidR="00614198" w:rsidRPr="00795AFC" w:rsidRDefault="00B77659" w:rsidP="008162D3">
      <w:pPr>
        <w:pStyle w:val="BodyText"/>
        <w:spacing w:before="21"/>
        <w:ind w:left="0" w:right="20"/>
        <w:rPr>
          <w:iCs/>
        </w:rPr>
      </w:pPr>
      <w:r>
        <w:rPr>
          <w:iCs/>
        </w:rPr>
        <w:t>If you are</w:t>
      </w:r>
      <w:r w:rsidR="00743B9E" w:rsidRPr="00795AFC">
        <w:rPr>
          <w:iCs/>
        </w:rPr>
        <w:t xml:space="preserve"> requesting more than $100,000 in Federal funding</w:t>
      </w:r>
      <w:r>
        <w:rPr>
          <w:iCs/>
        </w:rPr>
        <w:t>, you</w:t>
      </w:r>
      <w:r w:rsidR="00743B9E" w:rsidRPr="00795AFC">
        <w:rPr>
          <w:iCs/>
        </w:rPr>
        <w:t xml:space="preserve"> must certify to the statements in </w:t>
      </w:r>
      <w:hyperlink r:id="rId59" w:tooltip="Code of Federal Regulation - new restrictions on lobbying" w:history="1">
        <w:r w:rsidR="00743B9E" w:rsidRPr="00795AFC">
          <w:rPr>
            <w:rStyle w:val="Hyperlink"/>
            <w:iCs/>
          </w:rPr>
          <w:t xml:space="preserve">43 CFR Part 18, Appendix </w:t>
        </w:r>
        <w:r w:rsidR="00743B9E" w:rsidRPr="00795AFC">
          <w:rPr>
            <w:rStyle w:val="Hyperlink"/>
            <w:iCs/>
          </w:rPr>
          <w:t>A</w:t>
        </w:r>
        <w:r w:rsidR="00743B9E" w:rsidRPr="00795AFC">
          <w:rPr>
            <w:rStyle w:val="Hyperlink"/>
            <w:iCs/>
          </w:rPr>
          <w:t>-Certification Regarding Lobbying</w:t>
        </w:r>
      </w:hyperlink>
      <w:r w:rsidR="00743B9E" w:rsidRPr="00795AFC">
        <w:rPr>
          <w:iCs/>
        </w:rPr>
        <w:t xml:space="preserve">. If </w:t>
      </w:r>
      <w:r>
        <w:rPr>
          <w:iCs/>
        </w:rPr>
        <w:t>your</w:t>
      </w:r>
      <w:r w:rsidR="00743B9E" w:rsidRPr="00795AFC">
        <w:rPr>
          <w:iCs/>
        </w:rPr>
        <w:t xml:space="preserve"> application requests more than </w:t>
      </w:r>
      <w:r w:rsidR="00743B9E" w:rsidRPr="00795AFC">
        <w:rPr>
          <w:iCs/>
        </w:rPr>
        <w:lastRenderedPageBreak/>
        <w:t xml:space="preserve">$100,000 in Federal funds, the Authorized Official’s signature on the appropriate SF-424, Application for Federal Assistance form also represents the entity’s certification of the statements in </w:t>
      </w:r>
      <w:hyperlink r:id="rId60" w:tooltip="Code of Federal Regulation - restrictions on lobbying" w:history="1">
        <w:r w:rsidR="00743B9E" w:rsidRPr="00795AFC">
          <w:rPr>
            <w:rStyle w:val="Hyperlink"/>
            <w:iCs/>
          </w:rPr>
          <w:t>43 CFR Part 18, Appendix</w:t>
        </w:r>
        <w:r w:rsidR="00743B9E" w:rsidRPr="00795AFC">
          <w:rPr>
            <w:rStyle w:val="Hyperlink"/>
            <w:iCs/>
            <w:spacing w:val="-6"/>
          </w:rPr>
          <w:t xml:space="preserve"> </w:t>
        </w:r>
        <w:r w:rsidR="00743B9E" w:rsidRPr="00795AFC">
          <w:rPr>
            <w:rStyle w:val="Hyperlink"/>
            <w:iCs/>
          </w:rPr>
          <w:t>A</w:t>
        </w:r>
      </w:hyperlink>
      <w:r w:rsidR="00743B9E" w:rsidRPr="00795AFC">
        <w:rPr>
          <w:iCs/>
        </w:rPr>
        <w:t>.</w:t>
      </w:r>
    </w:p>
    <w:p w14:paraId="54EABCCC" w14:textId="28D4EA25" w:rsidR="00614198" w:rsidRPr="00795AFC" w:rsidRDefault="00743B9E" w:rsidP="008162D3">
      <w:pPr>
        <w:pStyle w:val="BodyText"/>
        <w:spacing w:before="120"/>
        <w:ind w:left="0" w:right="20"/>
        <w:rPr>
          <w:b/>
          <w:iCs/>
        </w:rPr>
      </w:pPr>
      <w:bookmarkStart w:id="64" w:name="Disclosure_of_Lobbying_Activities"/>
      <w:bookmarkStart w:id="65" w:name="_Toc32417861"/>
      <w:bookmarkEnd w:id="64"/>
      <w:r w:rsidRPr="00795AFC">
        <w:rPr>
          <w:b/>
          <w:iCs/>
        </w:rPr>
        <w:t>Disclosure of Lobbying Activities</w:t>
      </w:r>
      <w:bookmarkEnd w:id="65"/>
    </w:p>
    <w:p w14:paraId="6F88FE9D" w14:textId="3684D569" w:rsidR="0038681E" w:rsidRPr="00795AFC" w:rsidRDefault="00743B9E" w:rsidP="008162D3">
      <w:pPr>
        <w:pStyle w:val="BodyText"/>
        <w:spacing w:before="20"/>
        <w:ind w:left="0" w:right="20"/>
        <w:rPr>
          <w:iCs/>
        </w:rPr>
      </w:pPr>
      <w:r w:rsidRPr="00795AFC">
        <w:rPr>
          <w:iCs/>
        </w:rPr>
        <w:t xml:space="preserve">Applicants and recipients must not use any federally appropriated funds (annually appropriated or continuing appropriations) or matching funds under a Federal award to pay any person for lobbying in connection with the award. Lobbying is influencing or attempting to influence an officer or employee of any U.S. agency, a Member of the U.S. Congress, an officer or employee of the U.S. Congress, or an employee of a Member of the U.S. Congress connection with the award. Applicants and recipients must complete and submit the </w:t>
      </w:r>
      <w:hyperlink r:id="rId61" w:tooltip="Form for disclosure of lobbying - if applicable" w:history="1">
        <w:r w:rsidRPr="00795AFC">
          <w:rPr>
            <w:rStyle w:val="Hyperlink"/>
            <w:iCs/>
          </w:rPr>
          <w:t>SF-LLL, “Di</w:t>
        </w:r>
        <w:r w:rsidRPr="00795AFC">
          <w:rPr>
            <w:rStyle w:val="Hyperlink"/>
            <w:iCs/>
          </w:rPr>
          <w:t>s</w:t>
        </w:r>
        <w:r w:rsidRPr="00795AFC">
          <w:rPr>
            <w:rStyle w:val="Hyperlink"/>
            <w:iCs/>
          </w:rPr>
          <w:t>closure of Lobbying Activities”</w:t>
        </w:r>
      </w:hyperlink>
      <w:r w:rsidRPr="00795AFC">
        <w:rPr>
          <w:iCs/>
        </w:rPr>
        <w:t xml:space="preserve"> form if the Federal share of the proposal or award is more than $100,000 and the applicant or recipient has made or has agreed to make any payment using non- appropriated funds for lobbying in connection with the application or award. The SF-LLL form is available </w:t>
      </w:r>
      <w:r w:rsidR="000409CF" w:rsidRPr="00795AFC">
        <w:rPr>
          <w:iCs/>
        </w:rPr>
        <w:t>on GrantSolutions</w:t>
      </w:r>
      <w:r w:rsidRPr="00795AFC">
        <w:rPr>
          <w:iCs/>
        </w:rPr>
        <w:t xml:space="preserve">. See </w:t>
      </w:r>
      <w:hyperlink r:id="rId62" w:tooltip="Code of Federal Regulation - conditions on use of funds" w:history="1">
        <w:r w:rsidRPr="00665157">
          <w:rPr>
            <w:rStyle w:val="Hyperlink"/>
            <w:iCs/>
          </w:rPr>
          <w:t>43 CFR, S</w:t>
        </w:r>
        <w:r w:rsidRPr="00665157">
          <w:rPr>
            <w:rStyle w:val="Hyperlink"/>
            <w:iCs/>
          </w:rPr>
          <w:t>u</w:t>
        </w:r>
        <w:r w:rsidRPr="00665157">
          <w:rPr>
            <w:rStyle w:val="Hyperlink"/>
            <w:iCs/>
          </w:rPr>
          <w:t>bpart 18.100</w:t>
        </w:r>
      </w:hyperlink>
      <w:r w:rsidRPr="00795AFC">
        <w:rPr>
          <w:iCs/>
        </w:rPr>
        <w:t xml:space="preserve"> for more information on when additional submission of this form is required.</w:t>
      </w:r>
    </w:p>
    <w:p w14:paraId="0873652F" w14:textId="77777777" w:rsidR="00614198" w:rsidRPr="00795AFC" w:rsidRDefault="00743B9E" w:rsidP="00430725">
      <w:pPr>
        <w:pStyle w:val="BodyText"/>
        <w:spacing w:before="120"/>
        <w:ind w:left="0" w:right="14"/>
        <w:rPr>
          <w:b/>
          <w:iCs/>
        </w:rPr>
      </w:pPr>
      <w:bookmarkStart w:id="66" w:name="Overlap_or_Duplication_of_Effort_Stateme"/>
      <w:bookmarkStart w:id="67" w:name="_Toc32417862"/>
      <w:bookmarkEnd w:id="66"/>
      <w:r w:rsidRPr="00795AFC">
        <w:rPr>
          <w:b/>
          <w:iCs/>
        </w:rPr>
        <w:t>Overlap or Duplication of Effort Statement</w:t>
      </w:r>
      <w:bookmarkEnd w:id="67"/>
    </w:p>
    <w:p w14:paraId="3E9563D6" w14:textId="4CAB879D" w:rsidR="00614198" w:rsidRPr="00795AFC" w:rsidRDefault="00B77659" w:rsidP="00DB59D6">
      <w:pPr>
        <w:pStyle w:val="BodyText"/>
        <w:spacing w:before="20" w:after="240"/>
        <w:ind w:left="0" w:right="14"/>
        <w:rPr>
          <w:iCs/>
        </w:rPr>
      </w:pPr>
      <w:r>
        <w:rPr>
          <w:iCs/>
        </w:rPr>
        <w:t>You</w:t>
      </w:r>
      <w:r w:rsidR="00743B9E" w:rsidRPr="00795AFC">
        <w:rPr>
          <w:iCs/>
        </w:rPr>
        <w:t xml:space="preserve"> must provide a statement indicating if there is any overlap between </w:t>
      </w:r>
      <w:r>
        <w:rPr>
          <w:iCs/>
        </w:rPr>
        <w:t>your</w:t>
      </w:r>
      <w:r w:rsidR="00743B9E" w:rsidRPr="00795AFC">
        <w:rPr>
          <w:iCs/>
        </w:rPr>
        <w:t xml:space="preserve"> Federal application and any other Federal application, or funded project, in regard to activities, costs, or time commitment of key personnel. If no such overlap or duplication exists, state, “There are no overlaps or duplication between this application and any of our other Federal applications or funded projects, including in regard to activities, costs, or time commitment of key personnel</w:t>
      </w:r>
      <w:r w:rsidR="004E5F31" w:rsidRPr="00795AFC">
        <w:rPr>
          <w:iCs/>
        </w:rPr>
        <w:t>.”</w:t>
      </w:r>
      <w:r w:rsidR="00743B9E" w:rsidRPr="00795AFC">
        <w:rPr>
          <w:iCs/>
        </w:rPr>
        <w:t xml:space="preserve"> If any such overlap exists, provide a complete description of overlaps or duplications between this proposal and any other federally funded project or application in regard to activities, costs, and time commitment of key personnel, as applicable. Provide a copy of any overlapping or</w:t>
      </w:r>
      <w:r w:rsidR="00B5488F" w:rsidRPr="00795AFC">
        <w:rPr>
          <w:iCs/>
        </w:rPr>
        <w:t xml:space="preserve"> </w:t>
      </w:r>
      <w:r w:rsidR="00743B9E" w:rsidRPr="00795AFC">
        <w:rPr>
          <w:iCs/>
        </w:rPr>
        <w:t>duplicative proposal submitted to any other potential funding entity and identify when that proposal was submitted, to whom (entity name and program), and when you anticipate being notified of their funding decision. When overlap exists, your statement must end with “We understand that if at any time we receive funding from another source that is duplicative of the funding we are requesting from the U.S. Fish and Wildlife Service in this application, we will immediately notify the U.S. Fish and Wildlife Service point of contact identified in this Funding Opportunity in writing.”</w:t>
      </w:r>
    </w:p>
    <w:p w14:paraId="6F5C085F" w14:textId="44C71DCB" w:rsidR="00F516C8" w:rsidRPr="00A66B9D" w:rsidRDefault="00F516C8" w:rsidP="00F516C8">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68" w:name="D3._Unique_Entity_Identifier_and_System_"/>
      <w:bookmarkStart w:id="69" w:name="_Toc152327163"/>
      <w:bookmarkEnd w:id="68"/>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3. Unique Entity Identifier and System for Award Management (SAM)</w:t>
      </w:r>
      <w:bookmarkStart w:id="70" w:name="_Toc34731896"/>
      <w:bookmarkEnd w:id="69"/>
    </w:p>
    <w:bookmarkEnd w:id="70"/>
    <w:p w14:paraId="775DBD4B" w14:textId="77777777" w:rsidR="00EE5984" w:rsidRDefault="00222651" w:rsidP="00EE5984">
      <w:pPr>
        <w:pStyle w:val="Normal0"/>
        <w:rPr>
          <w:rFonts w:ascii="Times New Roman" w:eastAsia="Times New Roman" w:hAnsi="Times New Roman" w:cs="Times New Roman"/>
          <w:iCs/>
          <w:sz w:val="24"/>
          <w:szCs w:val="24"/>
        </w:rPr>
      </w:pPr>
      <w:r w:rsidRPr="00B77659">
        <w:rPr>
          <w:rFonts w:ascii="Times New Roman" w:eastAsia="Times New Roman" w:hAnsi="Times New Roman" w:cs="Times New Roman"/>
          <w:b/>
          <w:bCs/>
          <w:iCs/>
          <w:sz w:val="24"/>
          <w:szCs w:val="24"/>
        </w:rPr>
        <w:t>Identifier and System for Award Management (SAM.gov) Registration:</w:t>
      </w:r>
    </w:p>
    <w:p w14:paraId="6734DBFC" w14:textId="20FBED52" w:rsidR="00222651" w:rsidRPr="00B77659" w:rsidRDefault="00222651" w:rsidP="00EE5984">
      <w:pPr>
        <w:pStyle w:val="Normal0"/>
        <w:rPr>
          <w:rFonts w:ascii="Times New Roman" w:eastAsia="Times New Roman" w:hAnsi="Times New Roman" w:cs="Times New Roman"/>
          <w:iCs/>
          <w:sz w:val="24"/>
          <w:szCs w:val="24"/>
        </w:rPr>
      </w:pPr>
      <w:r w:rsidRPr="00B77659">
        <w:rPr>
          <w:rFonts w:ascii="Times New Roman" w:eastAsia="Times New Roman" w:hAnsi="Times New Roman" w:cs="Times New Roman"/>
          <w:iCs/>
          <w:sz w:val="24"/>
          <w:szCs w:val="24"/>
        </w:rPr>
        <w:t xml:space="preserve">This requirement does not apply to individuals applying for funds as an individual (i.e., unrelated to any business or nonprofit organization you may own, operate, or work within), or any entity with an exception to bypass SAM.gov registration with prior approval from the funding bureau or office in accordance with bureau or office policy. All other applicants are required to register as a financial assistance recipient in SAM.gov prior to submitting a Federal award application and obtain a </w:t>
      </w:r>
      <w:hyperlink r:id="rId63" w:history="1">
        <w:r w:rsidRPr="00B77659">
          <w:rPr>
            <w:rStyle w:val="a"/>
            <w:rFonts w:ascii="Times New Roman" w:eastAsia="Times New Roman" w:hAnsi="Times New Roman" w:cs="Times New Roman"/>
            <w:iCs/>
            <w:sz w:val="24"/>
            <w:szCs w:val="24"/>
            <w:u w:val="single" w:color="0000FF"/>
          </w:rPr>
          <w:t>Unique Entity Identifier (UEI)</w:t>
        </w:r>
      </w:hyperlink>
      <w:r w:rsidRPr="00B77659">
        <w:rPr>
          <w:rFonts w:ascii="Times New Roman" w:eastAsia="Times New Roman" w:hAnsi="Times New Roman" w:cs="Times New Roman"/>
          <w:iCs/>
          <w:sz w:val="24"/>
          <w:szCs w:val="24"/>
        </w:rPr>
        <w:t xml:space="preserve"> which replaced the Data Universal Numbering System (DUNS) number from Dun &amp; Bradstreet in April 2022.</w:t>
      </w:r>
      <w:r w:rsidR="00DB59D6">
        <w:rPr>
          <w:rFonts w:ascii="Times New Roman" w:eastAsia="Times New Roman" w:hAnsi="Times New Roman" w:cs="Times New Roman"/>
          <w:iCs/>
          <w:sz w:val="24"/>
          <w:szCs w:val="24"/>
        </w:rPr>
        <w:t xml:space="preserve"> </w:t>
      </w:r>
      <w:r w:rsidRPr="00B77659">
        <w:rPr>
          <w:rFonts w:ascii="Times New Roman" w:eastAsia="Times New Roman" w:hAnsi="Times New Roman" w:cs="Times New Roman"/>
          <w:iCs/>
          <w:sz w:val="24"/>
          <w:szCs w:val="24"/>
        </w:rPr>
        <w:t>A Federal award may not be made to an applicant that has not completed the SAM.gov registration. If an applicant selected for funding has not completed their SAM.gov registration by the time the program is ready to make an award, the program may determine the applicant is not qualified to receive an award. Federal award recipients must also continue to maintain an active SAM.gov registration with current information through the life of their Federal award(s). Entities already registered in SAM.gov should review their registration to confirm that they are registered as a financial assistance recipient, which requires completion of the SAM.gov “Financial Assistance General Certifications and Representations</w:t>
      </w:r>
      <w:r w:rsidR="00B77659">
        <w:rPr>
          <w:rFonts w:ascii="Times New Roman" w:eastAsia="Times New Roman" w:hAnsi="Times New Roman" w:cs="Times New Roman"/>
          <w:iCs/>
          <w:sz w:val="24"/>
          <w:szCs w:val="24"/>
        </w:rPr>
        <w:t>”</w:t>
      </w:r>
      <w:r w:rsidRPr="00B77659">
        <w:rPr>
          <w:rFonts w:ascii="Times New Roman" w:eastAsia="Times New Roman" w:hAnsi="Times New Roman" w:cs="Times New Roman"/>
          <w:iCs/>
          <w:sz w:val="24"/>
          <w:szCs w:val="24"/>
        </w:rPr>
        <w:t xml:space="preserve"> See the “Submission Requirements” section of this document below for more information on SAM.gov registration.</w:t>
      </w:r>
    </w:p>
    <w:p w14:paraId="71E83453" w14:textId="1038A675" w:rsidR="00222651" w:rsidRPr="00B77659" w:rsidRDefault="00B77659" w:rsidP="00EE5984">
      <w:pPr>
        <w:pStyle w:val="Normal0"/>
        <w:spacing w:before="240" w:after="14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lastRenderedPageBreak/>
        <w:t>You</w:t>
      </w:r>
      <w:r w:rsidR="00222651" w:rsidRPr="00B77659">
        <w:rPr>
          <w:rFonts w:ascii="Times New Roman" w:eastAsia="Times New Roman" w:hAnsi="Times New Roman" w:cs="Times New Roman"/>
          <w:iCs/>
          <w:sz w:val="24"/>
          <w:szCs w:val="24"/>
        </w:rPr>
        <w:t xml:space="preserve"> can register on the </w:t>
      </w:r>
      <w:hyperlink r:id="rId64" w:history="1">
        <w:r w:rsidR="00222651" w:rsidRPr="00B77659">
          <w:rPr>
            <w:rStyle w:val="a"/>
            <w:rFonts w:ascii="Times New Roman" w:eastAsia="Times New Roman" w:hAnsi="Times New Roman" w:cs="Times New Roman"/>
            <w:iCs/>
            <w:sz w:val="24"/>
            <w:szCs w:val="24"/>
            <w:u w:val="single" w:color="0000FF"/>
          </w:rPr>
          <w:t>SA</w:t>
        </w:r>
        <w:r w:rsidR="00222651" w:rsidRPr="00B77659">
          <w:rPr>
            <w:rStyle w:val="a"/>
            <w:rFonts w:ascii="Times New Roman" w:eastAsia="Times New Roman" w:hAnsi="Times New Roman" w:cs="Times New Roman"/>
            <w:iCs/>
            <w:sz w:val="24"/>
            <w:szCs w:val="24"/>
            <w:u w:val="single" w:color="0000FF"/>
          </w:rPr>
          <w:t>M</w:t>
        </w:r>
        <w:r w:rsidR="00222651" w:rsidRPr="00B77659">
          <w:rPr>
            <w:rStyle w:val="a"/>
            <w:rFonts w:ascii="Times New Roman" w:eastAsia="Times New Roman" w:hAnsi="Times New Roman" w:cs="Times New Roman"/>
            <w:iCs/>
            <w:sz w:val="24"/>
            <w:szCs w:val="24"/>
            <w:u w:val="single" w:color="0000FF"/>
          </w:rPr>
          <w:t>.gov</w:t>
        </w:r>
      </w:hyperlink>
      <w:r w:rsidR="00222651" w:rsidRPr="00B77659">
        <w:rPr>
          <w:rFonts w:ascii="Times New Roman" w:eastAsia="Times New Roman" w:hAnsi="Times New Roman" w:cs="Times New Roman"/>
          <w:iCs/>
          <w:sz w:val="24"/>
          <w:szCs w:val="24"/>
        </w:rPr>
        <w:t xml:space="preserve"> website. The “Help” tab on the website contains User Guides and other information to assist you with registration. The Grants.gov “</w:t>
      </w:r>
      <w:hyperlink r:id="rId65" w:history="1">
        <w:r w:rsidR="00222651" w:rsidRPr="00B77659">
          <w:rPr>
            <w:rStyle w:val="a"/>
            <w:rFonts w:ascii="Times New Roman" w:eastAsia="Times New Roman" w:hAnsi="Times New Roman" w:cs="Times New Roman"/>
            <w:iCs/>
            <w:sz w:val="24"/>
            <w:szCs w:val="24"/>
            <w:u w:val="single" w:color="0000FF"/>
          </w:rPr>
          <w:t xml:space="preserve">Register </w:t>
        </w:r>
        <w:r w:rsidR="00222651" w:rsidRPr="00B77659">
          <w:rPr>
            <w:rStyle w:val="a"/>
            <w:rFonts w:ascii="Times New Roman" w:eastAsia="Times New Roman" w:hAnsi="Times New Roman" w:cs="Times New Roman"/>
            <w:iCs/>
            <w:sz w:val="24"/>
            <w:szCs w:val="24"/>
            <w:u w:val="single" w:color="0000FF"/>
          </w:rPr>
          <w:t>w</w:t>
        </w:r>
        <w:r w:rsidR="00222651" w:rsidRPr="00B77659">
          <w:rPr>
            <w:rStyle w:val="a"/>
            <w:rFonts w:ascii="Times New Roman" w:eastAsia="Times New Roman" w:hAnsi="Times New Roman" w:cs="Times New Roman"/>
            <w:iCs/>
            <w:sz w:val="24"/>
            <w:szCs w:val="24"/>
            <w:u w:val="single" w:color="0000FF"/>
          </w:rPr>
          <w:t>ith SAM</w:t>
        </w:r>
      </w:hyperlink>
      <w:r w:rsidR="00222651" w:rsidRPr="00B77659">
        <w:rPr>
          <w:rFonts w:ascii="Times New Roman" w:eastAsia="Times New Roman" w:hAnsi="Times New Roman" w:cs="Times New Roman"/>
          <w:iCs/>
          <w:sz w:val="24"/>
          <w:szCs w:val="24"/>
        </w:rPr>
        <w:t xml:space="preserve">” page also provides detailed instructions.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contact the supporting Federal Service Desk for help registering in SAM. Once registered in SAM,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must renew and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SAM registration at least once every 12 months from the date previously registered.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are strongly encouraged to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registration as often as needed to ensure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information is up to date and reflects changes that may have been made to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IRS information. If applicable, foreign entities </w:t>
      </w:r>
      <w:r>
        <w:rPr>
          <w:rFonts w:ascii="Times New Roman" w:eastAsia="Times New Roman" w:hAnsi="Times New Roman" w:cs="Times New Roman"/>
          <w:iCs/>
          <w:sz w:val="24"/>
          <w:szCs w:val="24"/>
        </w:rPr>
        <w:t>that</w:t>
      </w:r>
      <w:r w:rsidR="00222651" w:rsidRPr="00B77659">
        <w:rPr>
          <w:rFonts w:ascii="Times New Roman" w:eastAsia="Times New Roman" w:hAnsi="Times New Roman" w:cs="Times New Roman"/>
          <w:iCs/>
          <w:sz w:val="24"/>
          <w:szCs w:val="24"/>
        </w:rPr>
        <w:t xml:space="preserve"> want to receive payment directly to a U.S. bank account must enter and maintain valid, current banking information in SAM.</w:t>
      </w:r>
    </w:p>
    <w:p w14:paraId="23F3A5C2" w14:textId="3B73C4FC" w:rsidR="008240CD" w:rsidRPr="00A66B9D" w:rsidRDefault="008240CD" w:rsidP="008240CD">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71" w:name="_Toc152327164"/>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4. Submission Dates and Times</w:t>
      </w:r>
      <w:bookmarkEnd w:id="71"/>
    </w:p>
    <w:p w14:paraId="62E7DDC7" w14:textId="77777777" w:rsidR="008240CD" w:rsidRDefault="00743B9E" w:rsidP="008162D3">
      <w:pPr>
        <w:pStyle w:val="BodyText"/>
        <w:spacing w:before="120"/>
        <w:ind w:left="0" w:right="14"/>
        <w:rPr>
          <w:b/>
        </w:rPr>
      </w:pPr>
      <w:r w:rsidRPr="004751E7">
        <w:rPr>
          <w:b/>
        </w:rPr>
        <w:t>Due Date for Applications</w:t>
      </w:r>
    </w:p>
    <w:p w14:paraId="3DB696C1" w14:textId="56E84F91" w:rsidR="00F1511C" w:rsidRDefault="00F1511C" w:rsidP="008162D3">
      <w:pPr>
        <w:pStyle w:val="BodyText"/>
        <w:spacing w:before="120"/>
        <w:ind w:left="0" w:right="14"/>
        <w:rPr>
          <w:bCs/>
        </w:rPr>
      </w:pPr>
      <w:bookmarkStart w:id="72" w:name="Application_Due_Date_Explanation"/>
      <w:bookmarkStart w:id="73" w:name="_Toc32417867"/>
      <w:bookmarkEnd w:id="72"/>
      <w:r w:rsidRPr="009103D2">
        <w:rPr>
          <w:bCs/>
        </w:rPr>
        <w:t>[</w:t>
      </w:r>
      <w:r w:rsidRPr="009103D2">
        <w:rPr>
          <w:bCs/>
          <w:highlight w:val="green"/>
        </w:rPr>
        <w:t>TBD by Region</w:t>
      </w:r>
      <w:r w:rsidRPr="009103D2">
        <w:rPr>
          <w:bCs/>
        </w:rPr>
        <w:t>], 202</w:t>
      </w:r>
      <w:r w:rsidR="00AF5ABD">
        <w:rPr>
          <w:bCs/>
        </w:rPr>
        <w:t>5</w:t>
      </w:r>
    </w:p>
    <w:p w14:paraId="3AC4D091" w14:textId="5D19B160" w:rsidR="00614198" w:rsidRPr="004751E7" w:rsidRDefault="00743B9E" w:rsidP="008162D3">
      <w:pPr>
        <w:pStyle w:val="BodyText"/>
        <w:spacing w:before="120"/>
        <w:ind w:left="0" w:right="14"/>
        <w:rPr>
          <w:b/>
        </w:rPr>
      </w:pPr>
      <w:r w:rsidRPr="004751E7">
        <w:rPr>
          <w:b/>
        </w:rPr>
        <w:t>Application Due Date Explanation</w:t>
      </w:r>
      <w:bookmarkEnd w:id="73"/>
    </w:p>
    <w:p w14:paraId="18A041CD" w14:textId="5557AEF2" w:rsidR="00E5647D" w:rsidRPr="00B77659" w:rsidRDefault="004412A5" w:rsidP="00B77659">
      <w:pPr>
        <w:spacing w:after="240"/>
        <w:rPr>
          <w:color w:val="000000"/>
          <w:sz w:val="24"/>
          <w:szCs w:val="24"/>
          <w:lang w:bidi="ar-SA"/>
        </w:rPr>
      </w:pPr>
      <w:bookmarkStart w:id="74" w:name="_Toc92451692"/>
      <w:bookmarkStart w:id="75" w:name="_TOC_250013"/>
      <w:bookmarkStart w:id="76" w:name="_Toc34731898"/>
      <w:r w:rsidRPr="00C94798">
        <w:rPr>
          <w:color w:val="000000"/>
          <w:sz w:val="24"/>
          <w:szCs w:val="24"/>
          <w:lang w:bidi="ar-SA"/>
        </w:rPr>
        <w:t xml:space="preserve">You must ensure that we receive your application no later than the due date. We </w:t>
      </w:r>
      <w:r w:rsidR="00ED4386" w:rsidRPr="00C94798">
        <w:rPr>
          <w:color w:val="000000"/>
          <w:sz w:val="24"/>
          <w:szCs w:val="24"/>
          <w:lang w:bidi="ar-SA"/>
        </w:rPr>
        <w:t xml:space="preserve">recommend that you submit your application early enough to address any unforeseen technical complications. We also recommend that you verify that all documents have been received </w:t>
      </w:r>
      <w:r w:rsidR="00430725" w:rsidRPr="00C94798">
        <w:rPr>
          <w:color w:val="000000"/>
          <w:sz w:val="24"/>
          <w:szCs w:val="24"/>
          <w:lang w:bidi="ar-SA"/>
        </w:rPr>
        <w:t xml:space="preserve">by </w:t>
      </w:r>
      <w:r w:rsidR="00ED4386" w:rsidRPr="00C94798">
        <w:rPr>
          <w:color w:val="000000"/>
          <w:sz w:val="24"/>
          <w:szCs w:val="24"/>
          <w:lang w:bidi="ar-SA"/>
        </w:rPr>
        <w:t xml:space="preserve">your WSFR </w:t>
      </w:r>
      <w:r w:rsidR="009156EC">
        <w:rPr>
          <w:color w:val="000000"/>
          <w:sz w:val="24"/>
          <w:szCs w:val="24"/>
          <w:lang w:bidi="ar-SA"/>
        </w:rPr>
        <w:t xml:space="preserve">Regional </w:t>
      </w:r>
      <w:r w:rsidR="00ED4386" w:rsidRPr="00C94798">
        <w:rPr>
          <w:color w:val="000000"/>
          <w:sz w:val="24"/>
          <w:szCs w:val="24"/>
          <w:lang w:bidi="ar-SA"/>
        </w:rPr>
        <w:t>Office before the deadline.</w:t>
      </w:r>
      <w:r w:rsidR="00C94798">
        <w:rPr>
          <w:color w:val="000000"/>
          <w:sz w:val="24"/>
          <w:szCs w:val="24"/>
          <w:lang w:bidi="ar-SA"/>
        </w:rPr>
        <w:t xml:space="preserve"> </w:t>
      </w:r>
      <w:r w:rsidR="00ED4386" w:rsidRPr="00C94798">
        <w:rPr>
          <w:color w:val="000000"/>
          <w:sz w:val="24"/>
          <w:szCs w:val="24"/>
          <w:lang w:bidi="ar-SA"/>
        </w:rPr>
        <w:t xml:space="preserve">The Service will not consider applications received after the </w:t>
      </w:r>
      <w:r w:rsidRPr="00C94798">
        <w:rPr>
          <w:color w:val="000000"/>
          <w:sz w:val="24"/>
          <w:szCs w:val="24"/>
          <w:lang w:bidi="ar-SA"/>
        </w:rPr>
        <w:t>due date</w:t>
      </w:r>
      <w:r w:rsidR="00ED4386" w:rsidRPr="00C94798">
        <w:rPr>
          <w:color w:val="000000"/>
          <w:sz w:val="24"/>
          <w:szCs w:val="24"/>
          <w:lang w:bidi="ar-SA"/>
        </w:rPr>
        <w:t>.</w:t>
      </w:r>
      <w:bookmarkEnd w:id="74"/>
    </w:p>
    <w:p w14:paraId="4A849E57" w14:textId="28D98941"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77" w:name="_Toc152327165"/>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5. Intergovernmental Review</w:t>
      </w:r>
      <w:bookmarkEnd w:id="77"/>
    </w:p>
    <w:bookmarkEnd w:id="75"/>
    <w:bookmarkEnd w:id="76"/>
    <w:p w14:paraId="5D42D86D" w14:textId="39462BAD" w:rsidR="00905CFA" w:rsidRDefault="00905CFA" w:rsidP="00DB59D6">
      <w:pPr>
        <w:pStyle w:val="Normal0"/>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intergovernmental review may be required for applications from a U.S.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 or local government prior to submission. </w:t>
      </w:r>
      <w:r w:rsidR="00B77659">
        <w:rPr>
          <w:rFonts w:ascii="Times New Roman" w:eastAsia="Times New Roman" w:hAnsi="Times New Roman" w:cs="Times New Roman"/>
          <w:sz w:val="24"/>
          <w:szCs w:val="24"/>
        </w:rPr>
        <w:t>You</w:t>
      </w:r>
      <w:r>
        <w:rPr>
          <w:rFonts w:ascii="Times New Roman" w:eastAsia="Times New Roman" w:hAnsi="Times New Roman" w:cs="Times New Roman"/>
          <w:sz w:val="24"/>
          <w:szCs w:val="24"/>
        </w:rPr>
        <w:t xml:space="preserve"> must contact </w:t>
      </w:r>
      <w:r w:rsidR="00B77659">
        <w:rPr>
          <w:rFonts w:ascii="Times New Roman" w:eastAsia="Times New Roman" w:hAnsi="Times New Roman" w:cs="Times New Roman"/>
          <w:sz w:val="24"/>
          <w:szCs w:val="24"/>
        </w:rPr>
        <w:t>your</w:t>
      </w:r>
      <w:r>
        <w:rPr>
          <w:rFonts w:ascii="Times New Roman" w:eastAsia="Times New Roman" w:hAnsi="Times New Roman" w:cs="Times New Roman"/>
          <w:sz w:val="24"/>
          <w:szCs w:val="24"/>
        </w:rPr>
        <w:t xml:space="preserve"> State’s Single Point of Contact (SPOC) to comply with the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tate’s process under </w:t>
      </w:r>
      <w:hyperlink r:id="rId66" w:tooltip="E.O. - Intergovernmental review of Federal programs" w:history="1">
        <w:r>
          <w:rPr>
            <w:rStyle w:val="a"/>
            <w:rFonts w:ascii="Times New Roman" w:eastAsia="Times New Roman" w:hAnsi="Times New Roman" w:cs="Times New Roman"/>
            <w:sz w:val="24"/>
            <w:szCs w:val="24"/>
            <w:u w:val="single" w:color="0000FF"/>
          </w:rPr>
          <w:t>Executive O</w:t>
        </w:r>
        <w:r>
          <w:rPr>
            <w:rStyle w:val="a"/>
            <w:rFonts w:ascii="Times New Roman" w:eastAsia="Times New Roman" w:hAnsi="Times New Roman" w:cs="Times New Roman"/>
            <w:sz w:val="24"/>
            <w:szCs w:val="24"/>
            <w:u w:val="single" w:color="0000FF"/>
          </w:rPr>
          <w:t>r</w:t>
        </w:r>
        <w:r>
          <w:rPr>
            <w:rStyle w:val="a"/>
            <w:rFonts w:ascii="Times New Roman" w:eastAsia="Times New Roman" w:hAnsi="Times New Roman" w:cs="Times New Roman"/>
            <w:sz w:val="24"/>
            <w:szCs w:val="24"/>
            <w:u w:val="single" w:color="0000FF"/>
          </w:rPr>
          <w:t>der 12372</w:t>
        </w:r>
      </w:hyperlink>
      <w:r>
        <w:rPr>
          <w:rFonts w:ascii="Times New Roman" w:eastAsia="Times New Roman" w:hAnsi="Times New Roman" w:cs="Times New Roman"/>
          <w:sz w:val="24"/>
          <w:szCs w:val="24"/>
        </w:rPr>
        <w:t>. The State Single Point of Contact list is available on the</w:t>
      </w:r>
      <w:r w:rsidR="00DB59D6">
        <w:rPr>
          <w:rFonts w:ascii="Times New Roman" w:eastAsia="Times New Roman" w:hAnsi="Times New Roman" w:cs="Times New Roman"/>
          <w:sz w:val="24"/>
          <w:szCs w:val="24"/>
        </w:rPr>
        <w:t xml:space="preserve"> </w:t>
      </w:r>
      <w:hyperlink r:id="rId67" w:tooltip="Official OMB Office of Financial Management website" w:history="1">
        <w:r>
          <w:rPr>
            <w:rStyle w:val="a"/>
            <w:rFonts w:ascii="Times New Roman" w:eastAsia="Times New Roman" w:hAnsi="Times New Roman" w:cs="Times New Roman"/>
            <w:sz w:val="24"/>
            <w:szCs w:val="24"/>
            <w:u w:val="single" w:color="0000FF"/>
          </w:rPr>
          <w:t>OMB Office of Feder</w:t>
        </w:r>
        <w:r>
          <w:rPr>
            <w:rStyle w:val="a"/>
            <w:rFonts w:ascii="Times New Roman" w:eastAsia="Times New Roman" w:hAnsi="Times New Roman" w:cs="Times New Roman"/>
            <w:sz w:val="24"/>
            <w:szCs w:val="24"/>
            <w:u w:val="single" w:color="0000FF"/>
          </w:rPr>
          <w:t>a</w:t>
        </w:r>
        <w:r>
          <w:rPr>
            <w:rStyle w:val="a"/>
            <w:rFonts w:ascii="Times New Roman" w:eastAsia="Times New Roman" w:hAnsi="Times New Roman" w:cs="Times New Roman"/>
            <w:sz w:val="24"/>
            <w:szCs w:val="24"/>
            <w:u w:val="single" w:color="0000FF"/>
          </w:rPr>
          <w:t>l Financial Management website</w:t>
        </w:r>
      </w:hyperlink>
      <w:r>
        <w:rPr>
          <w:rFonts w:ascii="Times New Roman" w:eastAsia="Times New Roman" w:hAnsi="Times New Roman" w:cs="Times New Roman"/>
          <w:sz w:val="24"/>
          <w:szCs w:val="24"/>
        </w:rPr>
        <w:t>.</w:t>
      </w:r>
    </w:p>
    <w:p w14:paraId="0CEA9BF7" w14:textId="6628F09D"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78" w:name="_TOC_250012"/>
      <w:bookmarkStart w:id="79" w:name="_Toc34731899"/>
      <w:bookmarkStart w:id="80" w:name="_Toc152327166"/>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6. Funding Restrictions</w:t>
      </w:r>
      <w:bookmarkEnd w:id="80"/>
    </w:p>
    <w:p w14:paraId="6795316C" w14:textId="77777777" w:rsidR="00F1511C" w:rsidRPr="00F1511C" w:rsidRDefault="00F1511C" w:rsidP="00F1511C">
      <w:pPr>
        <w:numPr>
          <w:ilvl w:val="0"/>
          <w:numId w:val="39"/>
        </w:numPr>
        <w:spacing w:before="120" w:after="120"/>
        <w:rPr>
          <w:color w:val="222222"/>
          <w:sz w:val="24"/>
          <w:szCs w:val="24"/>
        </w:rPr>
      </w:pPr>
      <w:bookmarkStart w:id="81" w:name="Indirect_Costs:_Individuals"/>
      <w:bookmarkStart w:id="82" w:name="Indirect_Costs:_Organizations"/>
      <w:bookmarkStart w:id="83" w:name="_Toc32417871"/>
      <w:bookmarkEnd w:id="78"/>
      <w:bookmarkEnd w:id="79"/>
      <w:bookmarkEnd w:id="81"/>
      <w:bookmarkEnd w:id="82"/>
      <w:r w:rsidRPr="00F1511C">
        <w:rPr>
          <w:sz w:val="24"/>
          <w:szCs w:val="24"/>
        </w:rPr>
        <w:t>You must have a current Plan that is approved by the Director of the Service or other Service designee, or a revised Plan that has been submitted to a Regional Review Team.</w:t>
      </w:r>
    </w:p>
    <w:p w14:paraId="6195E25C"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When submitting an application, you must clearly indicate how the proposed project objectives address one or more of the conservation needs identified within your Plan.</w:t>
      </w:r>
    </w:p>
    <w:p w14:paraId="4E19D35D"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Per House Report 109-080, written to accompany House of Representatives (H.R.) 2361 for FY 2006 appropriations (Public Law No. 109-54), funds made available under this account should be added to revenues from existing State, Commonwealth, or Territory sources and not serve as a substitute for revenues from such sources.</w:t>
      </w:r>
    </w:p>
    <w:p w14:paraId="4FCE7EDC" w14:textId="45CF5F89" w:rsidR="00F1511C" w:rsidRPr="00F1511C" w:rsidRDefault="00F1511C" w:rsidP="00F1511C">
      <w:pPr>
        <w:numPr>
          <w:ilvl w:val="0"/>
          <w:numId w:val="39"/>
        </w:numPr>
        <w:spacing w:after="120"/>
        <w:rPr>
          <w:sz w:val="24"/>
          <w:szCs w:val="24"/>
        </w:rPr>
      </w:pPr>
      <w:r w:rsidRPr="00F1511C">
        <w:rPr>
          <w:sz w:val="24"/>
          <w:szCs w:val="24"/>
        </w:rPr>
        <w:t xml:space="preserve">Under certain conditions, funds may be used for education and law enforcement activities. In order for these actions to be eligible, they must constitute a minor portion of a project, be critical to the project’s success, and specifically address a threat or issue identified within your Plan. “Minor” is considered no more than </w:t>
      </w:r>
      <w:r>
        <w:rPr>
          <w:sz w:val="24"/>
          <w:szCs w:val="24"/>
        </w:rPr>
        <w:t>ten</w:t>
      </w:r>
      <w:r w:rsidRPr="00F1511C">
        <w:rPr>
          <w:sz w:val="24"/>
          <w:szCs w:val="24"/>
        </w:rPr>
        <w:t xml:space="preserve"> percent </w:t>
      </w:r>
      <w:r>
        <w:rPr>
          <w:sz w:val="24"/>
          <w:szCs w:val="24"/>
        </w:rPr>
        <w:t xml:space="preserve">(10%) </w:t>
      </w:r>
      <w:r w:rsidRPr="00F1511C">
        <w:rPr>
          <w:sz w:val="24"/>
          <w:szCs w:val="24"/>
        </w:rPr>
        <w:t>of a project’s total cost, which includes requested Federal funds plus eligible non-Federal match as identified in your project budget.</w:t>
      </w:r>
    </w:p>
    <w:p w14:paraId="3FE5A33A"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not be used for projects that will specifically initiate, encourage, or enhance wildlife-associated recreation.</w:t>
      </w:r>
    </w:p>
    <w:p w14:paraId="67B3B1B9"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 xml:space="preserve">Funds may not be used to pay for the establishment, publication, or dissemination of regulations that you issue pertaining to the protection and utilization of fish and wildlife </w:t>
      </w:r>
      <w:r w:rsidRPr="00F1511C">
        <w:rPr>
          <w:sz w:val="24"/>
          <w:szCs w:val="24"/>
        </w:rPr>
        <w:lastRenderedPageBreak/>
        <w:t>resources. This includes laws, orders, seasonal regulations, bag limits, creel limits, license fees, etc. This does not prohibit the collection of information needed to support management recommendations.</w:t>
      </w:r>
    </w:p>
    <w:p w14:paraId="73B5F53F"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be used to address nuisance wildlife or situations involving damage caused by wildlife only if they will benefit SGCN and/or their habitats identified in your Plan.</w:t>
      </w:r>
    </w:p>
    <w:p w14:paraId="268E796F"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be used to conduct environmental reviews, habitat evaluations, permit reviews related to Section 404 of the Clean Water Act, and similar functions necessary to protect fish and wildlife only if they will benefit SGCN and their habitats as identified in your Plan.</w:t>
      </w:r>
    </w:p>
    <w:p w14:paraId="42D5616E" w14:textId="52A0A2B6"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 xml:space="preserve">Generally, only expenses incurred and budgeted during the period of performance are allowable. The period of performance begins with the effective date established at the time the grant is approved. However, you may request reimbursement of pre-award costs for certain necessary expenses detailed in the grant application. Pre-award costs are those incurred prior to the effective date of the Federal award directly pursuant to the negotiation and in anticipation of the Federal award where such costs are necessary for efficient and timely performance of the scope of work. Such costs are allowable only to the extent that they would have been allowable if incurred after the date of the Federal award and only with the written approval of the Federal awarding agency (see </w:t>
      </w:r>
      <w:hyperlink r:id="rId68" w:tooltip="Code of Federal Regulations - Pre-Award Costs" w:history="1">
        <w:r w:rsidRPr="00F1511C">
          <w:rPr>
            <w:rStyle w:val="Hyperlink"/>
            <w:sz w:val="24"/>
            <w:szCs w:val="24"/>
          </w:rPr>
          <w:t>2 C</w:t>
        </w:r>
        <w:r w:rsidRPr="00F1511C">
          <w:rPr>
            <w:rStyle w:val="Hyperlink"/>
            <w:sz w:val="24"/>
            <w:szCs w:val="24"/>
          </w:rPr>
          <w:t>F</w:t>
        </w:r>
        <w:r w:rsidRPr="00F1511C">
          <w:rPr>
            <w:rStyle w:val="Hyperlink"/>
            <w:sz w:val="24"/>
            <w:szCs w:val="24"/>
          </w:rPr>
          <w:t>R 200.458</w:t>
        </w:r>
      </w:hyperlink>
      <w:r w:rsidRPr="00F1511C">
        <w:rPr>
          <w:sz w:val="24"/>
          <w:szCs w:val="24"/>
        </w:rPr>
        <w:t>).</w:t>
      </w:r>
    </w:p>
    <w:p w14:paraId="0F078517"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Congress intends the Plans to be adaptive to new information or circumstances. As such, funds may be used to respond to emerging or crisis situations that are not represented within your Plan. Within the grant application or amendment, you must fully describe any emerging crisis situation and indicate if funds must be reallocated from efforts already underway, identify the species or habitats that will benefit from the proposed action, and commit to monitoring the effectiveness of the proposed conservation action(s) so future management activities can be appropriately adapted. Finally, you must commit to incorporating this new priority within the next version of your Plan if it remains an emerging or critical issue. Grant applications or amendments that include issues not identified within a Plan must be reviewed by the Service designee for approval. If the Service designee finds that the project is not eligible, the decision may be appealed to the Regional Director.</w:t>
      </w:r>
    </w:p>
    <w:p w14:paraId="2E898BD0"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not be used for mitigating fish or wildlife habitat losses, where the obligation to mitigate is incurred by another Federal agency, State agency, or private entity; nor may the value of property purchased be used for similar purposes.</w:t>
      </w:r>
    </w:p>
    <w:p w14:paraId="3326C9B6" w14:textId="0DDE1114" w:rsidR="00614198" w:rsidRPr="008C110B" w:rsidRDefault="00743B9E" w:rsidP="00070E65">
      <w:pPr>
        <w:pStyle w:val="BodyText"/>
        <w:spacing w:before="120"/>
        <w:ind w:left="0" w:right="20"/>
        <w:rPr>
          <w:b/>
          <w:iCs/>
        </w:rPr>
      </w:pPr>
      <w:r w:rsidRPr="008C110B">
        <w:rPr>
          <w:b/>
          <w:iCs/>
        </w:rPr>
        <w:t>Indirect Costs: Organizations</w:t>
      </w:r>
      <w:bookmarkEnd w:id="83"/>
    </w:p>
    <w:p w14:paraId="721511EC" w14:textId="6E504F25" w:rsidR="00614198" w:rsidRPr="008C110B" w:rsidRDefault="00743B9E" w:rsidP="008162D3">
      <w:pPr>
        <w:pStyle w:val="BodyText"/>
        <w:spacing w:before="20"/>
        <w:ind w:left="0" w:right="20"/>
        <w:rPr>
          <w:iCs/>
        </w:rPr>
      </w:pPr>
      <w:r w:rsidRPr="008C110B">
        <w:rPr>
          <w:iCs/>
        </w:rPr>
        <w:t xml:space="preserve">The Federal awarding agency that provides the largest amount of direct funding to your organization is your cognizant agency for indirect costs, unless otherwise assigned by the White House Office of Management and Budget (OMB). If the Department of the Interior is your organization’s cognizant agency, the Interior Business Center will negotiate your indirect cost rate. Contact the Interior Business Center by phone </w:t>
      </w:r>
      <w:r w:rsidR="00EE33B6">
        <w:rPr>
          <w:iCs/>
        </w:rPr>
        <w:t xml:space="preserve">at </w:t>
      </w:r>
      <w:r w:rsidRPr="008C110B">
        <w:rPr>
          <w:iCs/>
        </w:rPr>
        <w:t xml:space="preserve">916-930-3803 or using the </w:t>
      </w:r>
      <w:hyperlink r:id="rId69" w:tooltip="Contact form for the Indirect cost staff - Interior Business Center" w:history="1">
        <w:r w:rsidRPr="008C110B">
          <w:rPr>
            <w:rStyle w:val="Hyperlink"/>
            <w:iCs/>
          </w:rPr>
          <w:t>IBC Emai</w:t>
        </w:r>
        <w:r w:rsidRPr="008C110B">
          <w:rPr>
            <w:rStyle w:val="Hyperlink"/>
            <w:iCs/>
          </w:rPr>
          <w:t>l</w:t>
        </w:r>
        <w:r w:rsidRPr="008C110B">
          <w:rPr>
            <w:rStyle w:val="Hyperlink"/>
            <w:iCs/>
          </w:rPr>
          <w:t xml:space="preserve"> Submission Form</w:t>
        </w:r>
      </w:hyperlink>
      <w:r w:rsidRPr="008C110B">
        <w:rPr>
          <w:iCs/>
        </w:rPr>
        <w:t xml:space="preserve">. See the </w:t>
      </w:r>
      <w:hyperlink r:id="rId70" w:tooltip="Official Interior Business Center Indirect Cost Services website" w:history="1">
        <w:r w:rsidRPr="008C110B">
          <w:rPr>
            <w:rStyle w:val="Hyperlink"/>
            <w:iCs/>
          </w:rPr>
          <w:t>I</w:t>
        </w:r>
        <w:r w:rsidRPr="008C110B">
          <w:rPr>
            <w:rStyle w:val="Hyperlink"/>
            <w:iCs/>
          </w:rPr>
          <w:t>B</w:t>
        </w:r>
        <w:r w:rsidRPr="008C110B">
          <w:rPr>
            <w:rStyle w:val="Hyperlink"/>
            <w:iCs/>
          </w:rPr>
          <w:t>C Website</w:t>
        </w:r>
      </w:hyperlink>
      <w:r w:rsidRPr="008C110B">
        <w:rPr>
          <w:iCs/>
        </w:rPr>
        <w:t xml:space="preserve"> for more information.</w:t>
      </w:r>
    </w:p>
    <w:p w14:paraId="3CEE5124" w14:textId="4B9A3A53" w:rsidR="00E958CC" w:rsidRDefault="00743B9E" w:rsidP="00F1511C">
      <w:pPr>
        <w:pStyle w:val="BodyText"/>
        <w:spacing w:before="141"/>
        <w:ind w:left="0" w:right="20"/>
        <w:rPr>
          <w:b/>
          <w:iCs/>
        </w:rPr>
      </w:pPr>
      <w:r w:rsidRPr="008C110B">
        <w:rPr>
          <w:iCs/>
        </w:rPr>
        <w:t>Organizations must have an active Federal award before they can submit an indirect cost rate proposal to their cognizant agency. Failure to establish an approved rate during the award period renders all costs otherwise allocable as indirect costs unallowable under the award. Recipients must have prior written approval from the Service to use amounts budgeted for direct costs to satisfy cost-share or match requirements or to cover unallowable indirect costs. Recipients shall not shift unallowable indirect costs to another Federal award unless specifically authorized to do so by legislation.</w:t>
      </w:r>
      <w:bookmarkStart w:id="84" w:name="Required_Indirect_Cost_Statement_to_be_s"/>
      <w:bookmarkStart w:id="85" w:name="_Toc32417872"/>
      <w:bookmarkEnd w:id="84"/>
    </w:p>
    <w:p w14:paraId="711EB4DF" w14:textId="7BA9D21B" w:rsidR="008F550F" w:rsidRPr="008C110B" w:rsidRDefault="008F550F" w:rsidP="008F550F">
      <w:pPr>
        <w:pStyle w:val="BodyText"/>
        <w:spacing w:before="120"/>
        <w:ind w:left="0" w:right="20"/>
        <w:rPr>
          <w:b/>
          <w:iCs/>
        </w:rPr>
      </w:pPr>
      <w:r w:rsidRPr="008C110B">
        <w:rPr>
          <w:b/>
          <w:iCs/>
        </w:rPr>
        <w:t>Required Indirect Cost Statement to be submitted by Organization:</w:t>
      </w:r>
    </w:p>
    <w:p w14:paraId="420DC746" w14:textId="05F13F37" w:rsidR="008F550F" w:rsidRPr="008C110B" w:rsidRDefault="008F550F" w:rsidP="00DB59D6">
      <w:pPr>
        <w:pStyle w:val="paragraph"/>
        <w:spacing w:before="240" w:beforeAutospacing="0" w:after="0" w:afterAutospacing="0"/>
        <w:textAlignment w:val="baseline"/>
        <w:rPr>
          <w:iCs/>
          <w:color w:val="000000"/>
        </w:rPr>
      </w:pPr>
      <w:r w:rsidRPr="008C110B">
        <w:rPr>
          <w:rStyle w:val="normaltextrun"/>
          <w:b/>
          <w:bCs/>
          <w:iCs/>
          <w:color w:val="000000"/>
        </w:rPr>
        <w:lastRenderedPageBreak/>
        <w:t xml:space="preserve">U.S. </w:t>
      </w:r>
      <w:r w:rsidR="006868F6">
        <w:rPr>
          <w:rStyle w:val="normaltextrun"/>
          <w:b/>
          <w:bCs/>
          <w:iCs/>
          <w:color w:val="000000"/>
        </w:rPr>
        <w:t>S</w:t>
      </w:r>
      <w:r w:rsidRPr="008C110B">
        <w:rPr>
          <w:rStyle w:val="normaltextrun"/>
          <w:b/>
          <w:bCs/>
          <w:iCs/>
          <w:color w:val="000000"/>
        </w:rPr>
        <w:t>tate or local government entities receiving more than $35 million in direct Federal funding</w:t>
      </w:r>
      <w:r w:rsidR="00EE33B6">
        <w:rPr>
          <w:rStyle w:val="normaltextrun"/>
          <w:iCs/>
          <w:color w:val="000000"/>
        </w:rPr>
        <w:t xml:space="preserve"> </w:t>
      </w:r>
      <w:r w:rsidRPr="008C110B">
        <w:rPr>
          <w:rStyle w:val="normaltextrun"/>
          <w:iCs/>
          <w:color w:val="000000"/>
        </w:rPr>
        <w:t>must include the following statement in their application and attach a copy of their most recently negotiated rate agreement:</w:t>
      </w:r>
    </w:p>
    <w:p w14:paraId="25A29070" w14:textId="38A957B5" w:rsidR="008F550F" w:rsidRPr="008C110B" w:rsidRDefault="008F550F" w:rsidP="00DB59D6">
      <w:pPr>
        <w:pStyle w:val="paragraph"/>
        <w:numPr>
          <w:ilvl w:val="0"/>
          <w:numId w:val="16"/>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tate or local government entity receiving more than $35 million in direct Federal funding. We submit our indirect cost rate proposals to our cognizant agency. Our current indirect cost rate is [insert rate]. Attached is a copy of our most recently negotiated rate agreement/certification.</w:t>
      </w:r>
    </w:p>
    <w:p w14:paraId="688BE184" w14:textId="7B0B904E" w:rsidR="008F550F" w:rsidRPr="008C110B" w:rsidRDefault="008F550F" w:rsidP="008F550F">
      <w:pPr>
        <w:pStyle w:val="paragraph"/>
        <w:spacing w:before="0" w:beforeAutospacing="0" w:after="0" w:afterAutospacing="0"/>
        <w:textAlignment w:val="baseline"/>
        <w:rPr>
          <w:iCs/>
          <w:color w:val="000000"/>
        </w:rPr>
      </w:pPr>
      <w:r w:rsidRPr="008C110B">
        <w:rPr>
          <w:rStyle w:val="normaltextrun"/>
          <w:b/>
          <w:bCs/>
          <w:iCs/>
          <w:color w:val="000000"/>
        </w:rPr>
        <w:t xml:space="preserve">U.S. </w:t>
      </w:r>
      <w:r w:rsidR="006868F6">
        <w:rPr>
          <w:rStyle w:val="normaltextrun"/>
          <w:b/>
          <w:bCs/>
          <w:iCs/>
          <w:color w:val="000000"/>
        </w:rPr>
        <w:t>S</w:t>
      </w:r>
      <w:r w:rsidRPr="008C110B">
        <w:rPr>
          <w:rStyle w:val="normaltextrun"/>
          <w:b/>
          <w:bCs/>
          <w:iCs/>
          <w:color w:val="000000"/>
        </w:rPr>
        <w:t>tate or local government entities receiving $35 million or less in direct Federal funding</w:t>
      </w:r>
      <w:r w:rsidR="00DB59D6">
        <w:rPr>
          <w:rStyle w:val="normaltextrun"/>
          <w:iCs/>
          <w:color w:val="000000"/>
        </w:rPr>
        <w:t xml:space="preserve"> </w:t>
      </w:r>
      <w:r w:rsidRPr="008C110B">
        <w:rPr>
          <w:rStyle w:val="normaltextrun"/>
          <w:iCs/>
          <w:color w:val="000000"/>
        </w:rPr>
        <w:t>must include the applicable statement from this list:</w:t>
      </w:r>
    </w:p>
    <w:p w14:paraId="59577412" w14:textId="64C643F0" w:rsidR="008F550F" w:rsidRPr="008C110B" w:rsidRDefault="008F550F" w:rsidP="007F0C41">
      <w:pPr>
        <w:pStyle w:val="paragraph"/>
        <w:numPr>
          <w:ilvl w:val="0"/>
          <w:numId w:val="15"/>
        </w:numPr>
        <w:spacing w:before="0" w:beforeAutospacing="0" w:after="0" w:afterAutospacing="0"/>
        <w:textAlignment w:val="baseline"/>
        <w:rPr>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tate or local government entity receiving $35 million or less in direct Federal funding. We prepare and retain for audit an indirect cost rate proposal and documentation per 2 CFR 200, Appendix VII. Our current indirect cost rate is [insert rate], which is charged against [insert a complete description of the direct cost base used to distribute indirect costs to the award].</w:t>
      </w:r>
    </w:p>
    <w:p w14:paraId="301498BE" w14:textId="469F257E" w:rsidR="002017BF" w:rsidRPr="006868F6" w:rsidRDefault="008F550F" w:rsidP="006868F6">
      <w:pPr>
        <w:pStyle w:val="paragraph"/>
        <w:numPr>
          <w:ilvl w:val="0"/>
          <w:numId w:val="15"/>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St</w:t>
      </w:r>
      <w:r w:rsidRPr="008C110B">
        <w:rPr>
          <w:rStyle w:val="normaltextrun"/>
          <w:iCs/>
          <w:color w:val="000000"/>
        </w:rPr>
        <w:t>ate or local government entity receiving $35 million or less in direct Federal funding. We have not prepared an indirect cost rate proposal and documentation per 2 CFR §200, Appendix VII and elect to charge the de minimis rate of 10% of Modified Total Direct Costs as defined in 2 CFR §200.1. We understand we must use this methodology consistently for all Federal awards until we choose to establish a rate per 2 CFR §200. We understand we must notify the Service in writing if we establish a rate that changes the methodology used to charge indirect costs during the award period. We understand that additional Federal funds may not be available to support an unexpected increase in indirect costs during the project period and that such changes are subject to review, negotiation, and prior approval by the Service.</w:t>
      </w:r>
    </w:p>
    <w:p w14:paraId="75F8D8EE" w14:textId="551C1870"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86" w:name="_TOC_250011"/>
      <w:bookmarkStart w:id="87" w:name="_Toc34731900"/>
      <w:bookmarkStart w:id="88" w:name="_Toc152327167"/>
      <w:bookmarkEnd w:id="85"/>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7. Other Submission Requirements</w:t>
      </w:r>
      <w:bookmarkEnd w:id="88"/>
    </w:p>
    <w:bookmarkEnd w:id="86"/>
    <w:bookmarkEnd w:id="87"/>
    <w:p w14:paraId="3BB275F6" w14:textId="1E571649"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Submit completed applications electronically through GrantSolutions</w:t>
      </w:r>
      <w:r w:rsidR="00477CBF">
        <w:rPr>
          <w:rFonts w:ascii="Times New Roman" w:eastAsia="Times New Roman" w:hAnsi="Times New Roman" w:cs="Times New Roman"/>
          <w:iCs/>
          <w:sz w:val="24"/>
          <w:szCs w:val="24"/>
        </w:rPr>
        <w:t>. If you are using Grants.gov, please contact your WSFR Regional Office or see below for instructions on registering in GrantSolutions.</w:t>
      </w:r>
    </w:p>
    <w:p w14:paraId="48642626" w14:textId="3975A067"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Applications must be formatted to fit on 8.5” X 11” paper, with 1” margins at the top, bottom, and both sides, and page numbers at the bottom of the page. Fonts must be no less than 12</w:t>
      </w:r>
      <w:r w:rsidR="006868F6">
        <w:rPr>
          <w:rFonts w:ascii="Times New Roman" w:eastAsia="Times New Roman" w:hAnsi="Times New Roman" w:cs="Times New Roman"/>
          <w:iCs/>
          <w:sz w:val="24"/>
          <w:szCs w:val="24"/>
        </w:rPr>
        <w:t>-</w:t>
      </w:r>
      <w:r w:rsidRPr="00765393">
        <w:rPr>
          <w:rFonts w:ascii="Times New Roman" w:eastAsia="Times New Roman" w:hAnsi="Times New Roman" w:cs="Times New Roman"/>
          <w:iCs/>
          <w:sz w:val="24"/>
          <w:szCs w:val="24"/>
        </w:rPr>
        <w:t>point Arial, Times New Roman, or other commonly used font.</w:t>
      </w:r>
    </w:p>
    <w:p w14:paraId="64107904" w14:textId="493B7B21" w:rsidR="00466D7E" w:rsidRPr="00A221F4" w:rsidRDefault="00466D7E" w:rsidP="00A221F4">
      <w:pPr>
        <w:pStyle w:val="Normal0"/>
        <w:rPr>
          <w:rFonts w:ascii="Times New Roman" w:eastAsia="Times New Roman" w:hAnsi="Times New Roman" w:cs="Times New Roman"/>
          <w:i/>
          <w:sz w:val="24"/>
          <w:szCs w:val="24"/>
        </w:rPr>
      </w:pPr>
      <w:r w:rsidRPr="00765393">
        <w:rPr>
          <w:rFonts w:ascii="Times New Roman" w:eastAsia="Times New Roman" w:hAnsi="Times New Roman" w:cs="Times New Roman"/>
          <w:iCs/>
          <w:sz w:val="24"/>
          <w:szCs w:val="24"/>
        </w:rPr>
        <w:t>In accepting Federal funds, you must comply with all applicable Federal laws, regulations, and policies. If we select the application for award, you will need to provide evidence of compliance with NEPA, ESA, NHPA, and other Federal laws or regulations as part of the post-selection approval process.</w:t>
      </w:r>
    </w:p>
    <w:p w14:paraId="75643D3A" w14:textId="2EBD227B" w:rsidR="00CF2141" w:rsidRPr="00A221F4" w:rsidRDefault="006F292D" w:rsidP="00DB59D6">
      <w:pPr>
        <w:pStyle w:val="Normal0"/>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GrantSolutions</w:t>
      </w:r>
    </w:p>
    <w:p w14:paraId="31EF0381" w14:textId="73A2F97E" w:rsidR="00C65911" w:rsidRDefault="00C65911" w:rsidP="00466D7E">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The Service uses the GrantSolutions system to manage financial assistance applications and awards.</w:t>
      </w:r>
      <w:r w:rsidR="002F296D">
        <w:rPr>
          <w:rFonts w:ascii="Times New Roman" w:eastAsia="Times New Roman" w:hAnsi="Times New Roman" w:cs="Times New Roman"/>
          <w:sz w:val="24"/>
          <w:szCs w:val="24"/>
        </w:rPr>
        <w:t xml:space="preserve"> You must register in and conduct any subsequent award business with the Service in GrantSolutions.</w:t>
      </w:r>
      <w:r w:rsidR="006F292D">
        <w:rPr>
          <w:rFonts w:ascii="Times New Roman" w:eastAsia="Times New Roman" w:hAnsi="Times New Roman" w:cs="Times New Roman"/>
          <w:sz w:val="24"/>
          <w:szCs w:val="24"/>
        </w:rPr>
        <w:t xml:space="preserve"> </w:t>
      </w:r>
      <w:r w:rsidR="00466D7E">
        <w:rPr>
          <w:rFonts w:ascii="Times New Roman" w:eastAsia="Times New Roman" w:hAnsi="Times New Roman" w:cs="Times New Roman"/>
          <w:sz w:val="24"/>
          <w:szCs w:val="24"/>
        </w:rPr>
        <w:t>To apply</w:t>
      </w:r>
      <w:r w:rsidR="002F296D">
        <w:rPr>
          <w:rFonts w:ascii="Times New Roman" w:eastAsia="Times New Roman" w:hAnsi="Times New Roman" w:cs="Times New Roman"/>
          <w:sz w:val="24"/>
          <w:szCs w:val="24"/>
        </w:rPr>
        <w:t>, your</w:t>
      </w:r>
      <w:r w:rsidR="00466D7E">
        <w:rPr>
          <w:rFonts w:ascii="Times New Roman" w:eastAsia="Times New Roman" w:hAnsi="Times New Roman" w:cs="Times New Roman"/>
          <w:sz w:val="24"/>
          <w:szCs w:val="24"/>
        </w:rPr>
        <w:t xml:space="preserve"> Applicant Organization and Organization Officials must be established in GrantSolutions. If your Organization and/or Organization Officials do not currently exist in GrantSolutions</w:t>
      </w:r>
      <w:r w:rsidR="006F292D">
        <w:rPr>
          <w:rFonts w:ascii="Times New Roman" w:eastAsia="Times New Roman" w:hAnsi="Times New Roman" w:cs="Times New Roman"/>
          <w:sz w:val="24"/>
          <w:szCs w:val="24"/>
        </w:rPr>
        <w:t>,</w:t>
      </w:r>
      <w:r w:rsidR="00466D7E">
        <w:rPr>
          <w:rFonts w:ascii="Times New Roman" w:eastAsia="Times New Roman" w:hAnsi="Times New Roman" w:cs="Times New Roman"/>
          <w:sz w:val="24"/>
          <w:szCs w:val="24"/>
        </w:rPr>
        <w:t xml:space="preserve"> follow the instructions below. </w:t>
      </w:r>
      <w:r>
        <w:rPr>
          <w:rFonts w:ascii="Times New Roman" w:eastAsia="Times New Roman" w:hAnsi="Times New Roman" w:cs="Times New Roman"/>
          <w:sz w:val="24"/>
          <w:szCs w:val="24"/>
        </w:rPr>
        <w:t xml:space="preserve">To register your organization in GrantSolutions, send an email to </w:t>
      </w:r>
      <w:hyperlink r:id="rId71" w:history="1">
        <w:r>
          <w:rPr>
            <w:rStyle w:val="a"/>
            <w:rFonts w:ascii="Times New Roman" w:eastAsia="Times New Roman" w:hAnsi="Times New Roman" w:cs="Times New Roman"/>
            <w:sz w:val="24"/>
            <w:szCs w:val="24"/>
            <w:u w:val="single" w:color="0000FF"/>
          </w:rPr>
          <w:t>help@grantsolutions.gov</w:t>
        </w:r>
      </w:hyperlink>
      <w:r>
        <w:rPr>
          <w:rFonts w:ascii="Times New Roman" w:eastAsia="Times New Roman" w:hAnsi="Times New Roman" w:cs="Times New Roman"/>
          <w:sz w:val="24"/>
          <w:szCs w:val="24"/>
        </w:rPr>
        <w:t xml:space="preserve"> with the following information:</w:t>
      </w:r>
    </w:p>
    <w:p w14:paraId="55A4679F" w14:textId="67DF8C50" w:rsidR="00466D7E" w:rsidRDefault="00C65911" w:rsidP="00A221F4">
      <w:pPr>
        <w:pStyle w:val="Normal0"/>
        <w:spacing w:after="20"/>
        <w:ind w:left="36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Subject: New Organization Request</w:t>
      </w:r>
    </w:p>
    <w:p w14:paraId="1FCFA721" w14:textId="301CA2F5" w:rsidR="00C65911" w:rsidRDefault="00C65911" w:rsidP="007F0C41">
      <w:pPr>
        <w:pStyle w:val="Normal0"/>
        <w:numPr>
          <w:ilvl w:val="0"/>
          <w:numId w:val="10"/>
        </w:numPr>
        <w:spacing w:after="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Organization/Individual Name</w:t>
      </w:r>
    </w:p>
    <w:p w14:paraId="7C4B6D9C"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Point of Contact first and last name, email, and phone number</w:t>
      </w:r>
    </w:p>
    <w:p w14:paraId="74B8E497"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Type</w:t>
      </w:r>
    </w:p>
    <w:p w14:paraId="74267CD9" w14:textId="61A5FE76"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SAM.gov Unique Entity Identifier</w:t>
      </w:r>
    </w:p>
    <w:p w14:paraId="039084C0" w14:textId="76B15CD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Employer Identification Number</w:t>
      </w:r>
    </w:p>
    <w:p w14:paraId="5A416D39" w14:textId="77777777" w:rsidR="00C65911" w:rsidRDefault="00C65911" w:rsidP="007F0C41">
      <w:pPr>
        <w:pStyle w:val="Normal0"/>
        <w:numPr>
          <w:ilvl w:val="0"/>
          <w:numId w:val="10"/>
        </w:numPr>
        <w:spacing w:before="20" w:after="150"/>
        <w:rPr>
          <w:rFonts w:ascii="Times New Roman" w:eastAsia="Times New Roman" w:hAnsi="Times New Roman" w:cs="Times New Roman"/>
          <w:sz w:val="24"/>
          <w:szCs w:val="24"/>
        </w:rPr>
      </w:pPr>
      <w:r>
        <w:rPr>
          <w:rFonts w:ascii="Times New Roman" w:eastAsia="Times New Roman" w:hAnsi="Times New Roman" w:cs="Times New Roman"/>
          <w:sz w:val="24"/>
          <w:szCs w:val="24"/>
        </w:rPr>
        <w:t>Address</w:t>
      </w:r>
    </w:p>
    <w:p w14:paraId="1B081BBF" w14:textId="3E9D455D" w:rsidR="00C65911" w:rsidRDefault="00C65911" w:rsidP="00C6591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Organizational details should match those in the organization’s SAM.gov registration. </w:t>
      </w:r>
      <w:r w:rsidR="00466D7E">
        <w:rPr>
          <w:rFonts w:ascii="Times New Roman" w:eastAsia="Times New Roman" w:hAnsi="Times New Roman" w:cs="Times New Roman"/>
          <w:sz w:val="24"/>
          <w:szCs w:val="24"/>
        </w:rPr>
        <w:t xml:space="preserve">If your Organization is new or you do not have the appropriate officials in GrantSolutions, you must also establish an individual account for each of the Organization Officials and assign the appropriate role by completing the </w:t>
      </w:r>
      <w:hyperlink r:id="rId72" w:tooltip="GrantSolutions user account form" w:history="1">
        <w:r w:rsidR="00466D7E">
          <w:rPr>
            <w:rStyle w:val="a"/>
            <w:rFonts w:ascii="Times New Roman" w:eastAsia="Times New Roman" w:hAnsi="Times New Roman" w:cs="Times New Roman"/>
            <w:sz w:val="24"/>
            <w:szCs w:val="24"/>
            <w:u w:val="single" w:color="0000FF"/>
          </w:rPr>
          <w:t xml:space="preserve">Recipient </w:t>
        </w:r>
        <w:r w:rsidR="00466D7E">
          <w:rPr>
            <w:rStyle w:val="a"/>
            <w:rFonts w:ascii="Times New Roman" w:eastAsia="Times New Roman" w:hAnsi="Times New Roman" w:cs="Times New Roman"/>
            <w:sz w:val="24"/>
            <w:szCs w:val="24"/>
            <w:u w:val="single" w:color="0000FF"/>
          </w:rPr>
          <w:t>U</w:t>
        </w:r>
        <w:r w:rsidR="00466D7E">
          <w:rPr>
            <w:rStyle w:val="a"/>
            <w:rFonts w:ascii="Times New Roman" w:eastAsia="Times New Roman" w:hAnsi="Times New Roman" w:cs="Times New Roman"/>
            <w:sz w:val="24"/>
            <w:szCs w:val="24"/>
            <w:u w:val="single" w:color="0000FF"/>
          </w:rPr>
          <w:t>ser Account Request Form</w:t>
        </w:r>
      </w:hyperlink>
      <w:r w:rsidR="00466D7E">
        <w:rPr>
          <w:rFonts w:ascii="Times New Roman" w:eastAsia="Times New Roman" w:hAnsi="Times New Roman" w:cs="Times New Roman"/>
          <w:sz w:val="24"/>
          <w:szCs w:val="24"/>
        </w:rPr>
        <w:t xml:space="preserve"> and emailing the completed form to </w:t>
      </w:r>
      <w:hyperlink r:id="rId73" w:history="1">
        <w:r w:rsidR="00A66ABD" w:rsidRPr="006157FB">
          <w:rPr>
            <w:rStyle w:val="Hyperlink"/>
            <w:rFonts w:ascii="Times New Roman" w:eastAsia="Times New Roman" w:hAnsi="Times New Roman" w:cs="Times New Roman"/>
            <w:sz w:val="24"/>
            <w:szCs w:val="24"/>
          </w:rPr>
          <w:t>help@grantsolutions.gov</w:t>
        </w:r>
      </w:hyperlink>
      <w:r w:rsidR="00466D7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GrantSolutions entity user roles are: Authorizing Official (ADO); Principal Investigator/Program Director (PI/PD); Support Specialist (GSS); Financial Officer (FO); and Financial Support Staff (FSS). </w:t>
      </w:r>
      <w:r w:rsidR="00466D7E">
        <w:rPr>
          <w:rFonts w:ascii="Times New Roman" w:eastAsia="Times New Roman" w:hAnsi="Times New Roman" w:cs="Times New Roman"/>
          <w:sz w:val="24"/>
          <w:szCs w:val="24"/>
        </w:rPr>
        <w:t>At a minimum</w:t>
      </w:r>
      <w:r w:rsidR="00A66ABD">
        <w:rPr>
          <w:rFonts w:ascii="Times New Roman" w:eastAsia="Times New Roman" w:hAnsi="Times New Roman" w:cs="Times New Roman"/>
          <w:sz w:val="24"/>
          <w:szCs w:val="24"/>
        </w:rPr>
        <w:t>,</w:t>
      </w:r>
      <w:r w:rsidR="00466D7E">
        <w:rPr>
          <w:rFonts w:ascii="Times New Roman" w:eastAsia="Times New Roman" w:hAnsi="Times New Roman" w:cs="Times New Roman"/>
          <w:sz w:val="24"/>
          <w:szCs w:val="24"/>
        </w:rPr>
        <w:t xml:space="preserve"> the Authorizing Official</w:t>
      </w:r>
      <w:r w:rsidR="00CF2141">
        <w:rPr>
          <w:rFonts w:ascii="Times New Roman" w:eastAsia="Times New Roman" w:hAnsi="Times New Roman" w:cs="Times New Roman"/>
          <w:sz w:val="24"/>
          <w:szCs w:val="24"/>
        </w:rPr>
        <w:t xml:space="preserve"> (ADO)</w:t>
      </w:r>
      <w:r w:rsidR="00466D7E">
        <w:rPr>
          <w:rFonts w:ascii="Times New Roman" w:eastAsia="Times New Roman" w:hAnsi="Times New Roman" w:cs="Times New Roman"/>
          <w:sz w:val="24"/>
          <w:szCs w:val="24"/>
        </w:rPr>
        <w:t xml:space="preserve"> and Principal Investigator/Program Director</w:t>
      </w:r>
      <w:r w:rsidR="00CF2141">
        <w:rPr>
          <w:rFonts w:ascii="Times New Roman" w:eastAsia="Times New Roman" w:hAnsi="Times New Roman" w:cs="Times New Roman"/>
          <w:sz w:val="24"/>
          <w:szCs w:val="24"/>
        </w:rPr>
        <w:t xml:space="preserve"> (PI/PD)</w:t>
      </w:r>
      <w:r w:rsidR="00466D7E">
        <w:rPr>
          <w:rFonts w:ascii="Times New Roman" w:eastAsia="Times New Roman" w:hAnsi="Times New Roman" w:cs="Times New Roman"/>
          <w:sz w:val="24"/>
          <w:szCs w:val="24"/>
        </w:rPr>
        <w:t xml:space="preserve"> roles must be assigned. </w:t>
      </w:r>
      <w:r>
        <w:rPr>
          <w:rFonts w:ascii="Times New Roman" w:eastAsia="Times New Roman" w:hAnsi="Times New Roman" w:cs="Times New Roman"/>
          <w:sz w:val="24"/>
          <w:szCs w:val="24"/>
        </w:rPr>
        <w:t xml:space="preserve">All roles can do the following: enter applications, amendments, and reports, view awards, and view and create notes. The ADO and the PI/PD roles can also submit applications, amendments, and reports. The FO role can also submit reports. For more information, see the </w:t>
      </w:r>
      <w:hyperlink r:id="rId74" w:tooltip="GrantSolutions recipient training resources" w:history="1">
        <w:r w:rsidRPr="00A66ABD">
          <w:rPr>
            <w:rStyle w:val="Hyperlink"/>
            <w:rFonts w:ascii="Times New Roman" w:eastAsia="Times New Roman" w:hAnsi="Times New Roman" w:cs="Times New Roman"/>
            <w:sz w:val="24"/>
            <w:szCs w:val="24"/>
          </w:rPr>
          <w:t>GrantSolutions Recipient Training and FAQs web page</w:t>
        </w:r>
      </w:hyperlink>
      <w:r>
        <w:rPr>
          <w:rFonts w:ascii="Times New Roman" w:eastAsia="Times New Roman" w:hAnsi="Times New Roman" w:cs="Times New Roman"/>
          <w:sz w:val="24"/>
          <w:szCs w:val="24"/>
        </w:rPr>
        <w:t xml:space="preserve">. For GrantSolutions registration, submission, and other assistance contact their Customer Support by telephone at 1-866-577-0771 or by email at </w:t>
      </w:r>
      <w:hyperlink r:id="rId75" w:history="1">
        <w:r>
          <w:rPr>
            <w:rStyle w:val="a"/>
            <w:rFonts w:ascii="Times New Roman" w:eastAsia="Times New Roman" w:hAnsi="Times New Roman" w:cs="Times New Roman"/>
            <w:sz w:val="24"/>
            <w:szCs w:val="24"/>
            <w:u w:val="single" w:color="0000FF"/>
          </w:rPr>
          <w:t>help@grantsolutions.gov.</w:t>
        </w:r>
      </w:hyperlink>
    </w:p>
    <w:p w14:paraId="4651DD6D" w14:textId="77777777" w:rsidR="002017BF" w:rsidRPr="00324A4E" w:rsidRDefault="002017BF" w:rsidP="008C200D">
      <w:pPr>
        <w:rPr>
          <w:rFonts w:eastAsiaTheme="minorHAnsi"/>
          <w:b/>
          <w:bCs/>
          <w:sz w:val="24"/>
          <w:szCs w:val="24"/>
        </w:rPr>
      </w:pPr>
      <w:r w:rsidRPr="00324A4E">
        <w:rPr>
          <w:rFonts w:eastAsiaTheme="minorHAnsi"/>
          <w:b/>
          <w:bCs/>
          <w:sz w:val="24"/>
          <w:szCs w:val="24"/>
        </w:rPr>
        <w:t>F-SWG Submission Requirements</w:t>
      </w:r>
    </w:p>
    <w:p w14:paraId="6C9FBF8A" w14:textId="01020A4D" w:rsidR="00CF2141" w:rsidRPr="002017BF" w:rsidRDefault="0059671B" w:rsidP="006F292D">
      <w:pPr>
        <w:autoSpaceDE w:val="0"/>
        <w:autoSpaceDN w:val="0"/>
        <w:adjustRightInd w:val="0"/>
        <w:spacing w:after="240"/>
        <w:rPr>
          <w:color w:val="000000"/>
          <w:sz w:val="24"/>
          <w:szCs w:val="24"/>
          <w:lang w:bidi="ar-SA"/>
        </w:rPr>
      </w:pPr>
      <w:r w:rsidRPr="002017BF">
        <w:rPr>
          <w:rFonts w:eastAsiaTheme="minorHAnsi"/>
          <w:sz w:val="24"/>
          <w:szCs w:val="24"/>
          <w:lang w:bidi="ar-SA"/>
        </w:rPr>
        <w:t xml:space="preserve">Grants must be entered into TRACS within 60-days of the latter: a) </w:t>
      </w:r>
      <w:r w:rsidR="00615A93" w:rsidRPr="002017BF">
        <w:rPr>
          <w:rFonts w:eastAsiaTheme="minorHAnsi"/>
          <w:sz w:val="24"/>
          <w:szCs w:val="24"/>
          <w:lang w:bidi="ar-SA"/>
        </w:rPr>
        <w:t xml:space="preserve">the </w:t>
      </w:r>
      <w:r w:rsidRPr="002017BF">
        <w:rPr>
          <w:rFonts w:eastAsiaTheme="minorHAnsi"/>
          <w:sz w:val="24"/>
          <w:szCs w:val="24"/>
          <w:lang w:bidi="ar-SA"/>
        </w:rPr>
        <w:t xml:space="preserve">period of performance start date, or b) the date the grant was approved. </w:t>
      </w:r>
      <w:r w:rsidRPr="002017BF">
        <w:rPr>
          <w:color w:val="000000"/>
          <w:sz w:val="24"/>
          <w:szCs w:val="24"/>
          <w:lang w:bidi="ar-SA"/>
        </w:rPr>
        <w:t>We encourage you to work with</w:t>
      </w:r>
      <w:r w:rsidR="00211B2E" w:rsidRPr="002017BF">
        <w:rPr>
          <w:color w:val="000000"/>
          <w:sz w:val="24"/>
          <w:szCs w:val="24"/>
          <w:lang w:bidi="ar-SA"/>
        </w:rPr>
        <w:t xml:space="preserve"> your </w:t>
      </w:r>
      <w:r w:rsidRPr="002017BF">
        <w:rPr>
          <w:color w:val="000000"/>
          <w:sz w:val="24"/>
          <w:szCs w:val="24"/>
          <w:lang w:bidi="ar-SA"/>
        </w:rPr>
        <w:t xml:space="preserve">Regional </w:t>
      </w:r>
      <w:r w:rsidR="00211B2E" w:rsidRPr="002017BF">
        <w:rPr>
          <w:color w:val="000000"/>
          <w:sz w:val="24"/>
          <w:szCs w:val="24"/>
          <w:lang w:bidi="ar-SA"/>
        </w:rPr>
        <w:t xml:space="preserve">WSFR </w:t>
      </w:r>
      <w:r w:rsidRPr="002017BF">
        <w:rPr>
          <w:color w:val="000000"/>
          <w:sz w:val="24"/>
          <w:szCs w:val="24"/>
          <w:lang w:bidi="ar-SA"/>
        </w:rPr>
        <w:t>Office if you have questions about data entry in TRACS.</w:t>
      </w:r>
      <w:bookmarkStart w:id="89" w:name="_TOC_250010"/>
      <w:bookmarkStart w:id="90" w:name="_Toc34731901"/>
    </w:p>
    <w:p w14:paraId="5F65B13D" w14:textId="73595F85" w:rsidR="002017BF" w:rsidRPr="002017BF" w:rsidRDefault="002017BF" w:rsidP="002017BF">
      <w:pPr>
        <w:pStyle w:val="BodyText"/>
        <w:spacing w:before="60"/>
        <w:ind w:left="0" w:right="20"/>
      </w:pPr>
      <w:r w:rsidRPr="002017BF">
        <w:t xml:space="preserve">Please review this announcement carefully before you apply for a </w:t>
      </w:r>
      <w:r w:rsidR="007D37C6">
        <w:t>F-</w:t>
      </w:r>
      <w:r w:rsidRPr="002017BF">
        <w:t>SWG Program grant. WSFR is required to annually update information in this announcement, including program requirements and application instructions, so application requirements may have changed. Use the following list of elements to make sure your application is complete and your project is eligible for funding. Failure to provide complete information may cause delay, postponement, or rejection of your application.</w:t>
      </w:r>
    </w:p>
    <w:p w14:paraId="5B4D4D19"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SF-424, Application for Federal Assistance</w:t>
      </w:r>
    </w:p>
    <w:p w14:paraId="1A9704D1"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Project Abstract Summary form</w:t>
      </w:r>
    </w:p>
    <w:p w14:paraId="2EA07847"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Project Narrative</w:t>
      </w:r>
    </w:p>
    <w:p w14:paraId="5D331807"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A complete SF-424A, SF-424C, or equivalent budget information in another format</w:t>
      </w:r>
    </w:p>
    <w:p w14:paraId="0C2DB563"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completed Request to Acquire, Improve, or Furnish form (SF-429B)</w:t>
      </w:r>
    </w:p>
    <w:p w14:paraId="50945F92"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Budget Narrative</w:t>
      </w:r>
    </w:p>
    <w:p w14:paraId="67233E40"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Conflict of Interest Disclosure</w:t>
      </w:r>
    </w:p>
    <w:p w14:paraId="4E1811C3"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Statements on applicability of and compliance with Single Audit Report requirements</w:t>
      </w:r>
    </w:p>
    <w:p w14:paraId="0C6E50FE"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completed SF-LLL Disclosure of Lobbying Activities form</w:t>
      </w:r>
    </w:p>
    <w:p w14:paraId="7F25CA01" w14:textId="381FD4A0"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Required statement regarding whether your application is subject to the State intergovernmental review process under Executive Order (E.O.) 12372 “Intergovernmental Review of Federal Programs”</w:t>
      </w:r>
    </w:p>
    <w:p w14:paraId="67C38F3B"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Indirect Cost Statement</w:t>
      </w:r>
    </w:p>
    <w:p w14:paraId="545AC8D6"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copy of your current NICRA (only if a current copy is not on file in your WSFR Regional Office)</w:t>
      </w:r>
    </w:p>
    <w:p w14:paraId="74A80CDE" w14:textId="16C855F3" w:rsidR="00CF2141" w:rsidRDefault="00CF2141"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91" w:name="_Toc152327168"/>
      <w:r>
        <w:rPr>
          <w:color w:val="000000"/>
        </w:rPr>
        <w:lastRenderedPageBreak/>
        <w:t>E. Application Review Information</w:t>
      </w:r>
      <w:bookmarkEnd w:id="91"/>
    </w:p>
    <w:p w14:paraId="0E74E34F" w14:textId="1C10ECF0"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2" w:name="_Toc152327169"/>
      <w:r>
        <w:rPr>
          <w:rFonts w:ascii="Times New Roman" w:hAnsi="Times New Roman" w:cs="Times New Roman"/>
          <w:b/>
          <w:color w:val="000000"/>
          <w:sz w:val="24"/>
          <w:szCs w:val="24"/>
        </w:rPr>
        <w:t>E1. Criteria</w:t>
      </w:r>
      <w:bookmarkEnd w:id="92"/>
    </w:p>
    <w:p w14:paraId="205EE8F1" w14:textId="3C200E50" w:rsidR="00A432A6" w:rsidRPr="002017BF" w:rsidRDefault="002017BF" w:rsidP="00DB59D6">
      <w:pPr>
        <w:spacing w:after="240"/>
        <w:rPr>
          <w:color w:val="000000"/>
          <w:sz w:val="24"/>
          <w:szCs w:val="24"/>
          <w:lang w:bidi="ar-SA"/>
        </w:rPr>
      </w:pPr>
      <w:bookmarkStart w:id="93" w:name="_TOC_250008"/>
      <w:bookmarkStart w:id="94" w:name="_Toc34731903"/>
      <w:bookmarkEnd w:id="89"/>
      <w:bookmarkEnd w:id="90"/>
      <w:r>
        <w:rPr>
          <w:sz w:val="24"/>
          <w:szCs w:val="24"/>
          <w:lang w:bidi="ar-SA"/>
        </w:rPr>
        <w:t xml:space="preserve">Follow the guidance in Section </w:t>
      </w:r>
      <w:r w:rsidRPr="006868F6">
        <w:rPr>
          <w:iCs/>
          <w:sz w:val="24"/>
          <w:szCs w:val="24"/>
          <w:lang w:bidi="ar-SA"/>
        </w:rPr>
        <w:t>D2. Content and Form of Application Submission</w:t>
      </w:r>
      <w:r>
        <w:rPr>
          <w:i/>
          <w:sz w:val="24"/>
          <w:szCs w:val="24"/>
          <w:lang w:bidi="ar-SA"/>
        </w:rPr>
        <w:t xml:space="preserve"> </w:t>
      </w:r>
      <w:r>
        <w:rPr>
          <w:sz w:val="24"/>
          <w:szCs w:val="24"/>
          <w:lang w:bidi="ar-SA"/>
        </w:rPr>
        <w:t>carefully to ensure your application is eligible and complete</w:t>
      </w:r>
    </w:p>
    <w:p w14:paraId="6F3F2F0F" w14:textId="6189C10F"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5" w:name="_Toc152327170"/>
      <w:r>
        <w:rPr>
          <w:rFonts w:ascii="Times New Roman" w:hAnsi="Times New Roman" w:cs="Times New Roman"/>
          <w:b/>
          <w:color w:val="000000"/>
          <w:sz w:val="24"/>
          <w:szCs w:val="24"/>
        </w:rPr>
        <w:t>E2. Review and Selection Process</w:t>
      </w:r>
      <w:bookmarkEnd w:id="95"/>
    </w:p>
    <w:bookmarkEnd w:id="93"/>
    <w:bookmarkEnd w:id="94"/>
    <w:p w14:paraId="2AC9DD94" w14:textId="7010F88F" w:rsidR="00E5647D" w:rsidRPr="006F292D" w:rsidRDefault="00CF2141" w:rsidP="00261614">
      <w:pPr>
        <w:pStyle w:val="BodyText"/>
        <w:ind w:left="0" w:right="14"/>
        <w:rPr>
          <w:rStyle w:val="normaltextrun"/>
          <w:iCs/>
          <w:color w:val="000000"/>
          <w:shd w:val="clear" w:color="auto" w:fill="FFFFFF"/>
        </w:rPr>
      </w:pPr>
      <w:r w:rsidRPr="006F292D">
        <w:rPr>
          <w:rStyle w:val="normaltextrun"/>
          <w:iCs/>
          <w:color w:val="000000"/>
          <w:shd w:val="clear" w:color="auto" w:fill="FFFFFF"/>
        </w:rPr>
        <w:t xml:space="preserve">Prior to award, </w:t>
      </w:r>
      <w:r w:rsidR="006F292D">
        <w:rPr>
          <w:rStyle w:val="normaltextrun"/>
          <w:iCs/>
          <w:color w:val="000000"/>
          <w:shd w:val="clear" w:color="auto" w:fill="FFFFFF"/>
        </w:rPr>
        <w:t>we</w:t>
      </w:r>
      <w:r w:rsidRPr="006F292D">
        <w:rPr>
          <w:rStyle w:val="normaltextrun"/>
          <w:iCs/>
          <w:color w:val="000000"/>
          <w:shd w:val="clear" w:color="auto" w:fill="FFFFFF"/>
        </w:rPr>
        <w:t xml:space="preserve"> will review any applicant statement regarding potential overlap or duplication between the project to be funded and any other funded or proposed project in terms of activities, funding, or time commitment of key personnel. Depending on the circumstances, </w:t>
      </w:r>
      <w:r w:rsidR="006F292D">
        <w:rPr>
          <w:rStyle w:val="normaltextrun"/>
          <w:iCs/>
          <w:color w:val="000000"/>
          <w:shd w:val="clear" w:color="auto" w:fill="FFFFFF"/>
        </w:rPr>
        <w:t>we</w:t>
      </w:r>
      <w:r w:rsidRPr="006F292D">
        <w:rPr>
          <w:rStyle w:val="normaltextrun"/>
          <w:iCs/>
          <w:color w:val="000000"/>
          <w:shd w:val="clear" w:color="auto" w:fill="FFFFFF"/>
        </w:rPr>
        <w:t xml:space="preserve"> may request modification to the application, other pending applications, or an active award, as needed to eliminate any duplication of effort, or </w:t>
      </w:r>
      <w:r w:rsidR="006F292D">
        <w:rPr>
          <w:rStyle w:val="normaltextrun"/>
          <w:iCs/>
          <w:color w:val="000000"/>
          <w:shd w:val="clear" w:color="auto" w:fill="FFFFFF"/>
        </w:rPr>
        <w:t>we</w:t>
      </w:r>
      <w:r w:rsidRPr="006F292D">
        <w:rPr>
          <w:rStyle w:val="normaltextrun"/>
          <w:iCs/>
          <w:color w:val="000000"/>
          <w:shd w:val="clear" w:color="auto" w:fill="FFFFFF"/>
        </w:rPr>
        <w:t xml:space="preserve"> may choose not to fund the selected project.</w:t>
      </w:r>
    </w:p>
    <w:p w14:paraId="0C946EA9" w14:textId="77B49CC1" w:rsidR="00E5647D" w:rsidRPr="006F292D" w:rsidRDefault="006F292D" w:rsidP="00A221F4">
      <w:pPr>
        <w:pStyle w:val="BodyText"/>
        <w:spacing w:before="120"/>
        <w:ind w:left="0" w:right="14"/>
        <w:rPr>
          <w:iCs/>
        </w:rPr>
      </w:pPr>
      <w:r>
        <w:rPr>
          <w:rStyle w:val="normaltextrun"/>
          <w:iCs/>
          <w:color w:val="000000"/>
          <w:shd w:val="clear" w:color="auto" w:fill="FFFFFF"/>
        </w:rPr>
        <w:t>We</w:t>
      </w:r>
      <w:r w:rsidR="00CF2141" w:rsidRPr="006F292D">
        <w:rPr>
          <w:rStyle w:val="normaltextrun"/>
          <w:iCs/>
          <w:color w:val="000000"/>
          <w:shd w:val="clear" w:color="auto" w:fill="FFFFFF"/>
        </w:rPr>
        <w:t xml:space="preserve"> may not make a Federal award to an</w:t>
      </w:r>
      <w:r w:rsidR="008C78B7">
        <w:rPr>
          <w:rStyle w:val="normaltextrun"/>
          <w:iCs/>
          <w:color w:val="000000"/>
          <w:shd w:val="clear" w:color="auto" w:fill="FFFFFF"/>
        </w:rPr>
        <w:t>y</w:t>
      </w:r>
      <w:r w:rsidR="00CF2141" w:rsidRPr="006F292D">
        <w:rPr>
          <w:rStyle w:val="normaltextrun"/>
          <w:iCs/>
          <w:color w:val="000000"/>
          <w:shd w:val="clear" w:color="auto" w:fill="FFFFFF"/>
        </w:rPr>
        <w:t xml:space="preserve"> applicant that has not completed the SAM.gov registration. If </w:t>
      </w:r>
      <w:r w:rsidR="008C78B7">
        <w:rPr>
          <w:rStyle w:val="normaltextrun"/>
          <w:iCs/>
          <w:color w:val="000000"/>
          <w:shd w:val="clear" w:color="auto" w:fill="FFFFFF"/>
        </w:rPr>
        <w:t>your project is</w:t>
      </w:r>
      <w:r w:rsidR="00CF2141" w:rsidRPr="006F292D">
        <w:rPr>
          <w:rStyle w:val="normaltextrun"/>
          <w:iCs/>
          <w:color w:val="000000"/>
          <w:shd w:val="clear" w:color="auto" w:fill="FFFFFF"/>
        </w:rPr>
        <w:t xml:space="preserve"> selected for funding </w:t>
      </w:r>
      <w:r w:rsidR="008C78B7">
        <w:rPr>
          <w:rStyle w:val="normaltextrun"/>
          <w:iCs/>
          <w:color w:val="000000"/>
          <w:shd w:val="clear" w:color="auto" w:fill="FFFFFF"/>
        </w:rPr>
        <w:t>but you have</w:t>
      </w:r>
      <w:r w:rsidR="00CF2141" w:rsidRPr="006F292D">
        <w:rPr>
          <w:rStyle w:val="normaltextrun"/>
          <w:iCs/>
          <w:color w:val="000000"/>
          <w:shd w:val="clear" w:color="auto" w:fill="FFFFFF"/>
        </w:rPr>
        <w:t xml:space="preserve"> not completed </w:t>
      </w:r>
      <w:r w:rsidR="008C78B7">
        <w:rPr>
          <w:rStyle w:val="normaltextrun"/>
          <w:iCs/>
          <w:color w:val="000000"/>
          <w:shd w:val="clear" w:color="auto" w:fill="FFFFFF"/>
        </w:rPr>
        <w:t>your</w:t>
      </w:r>
      <w:r w:rsidR="00CF2141" w:rsidRPr="006F292D">
        <w:rPr>
          <w:rStyle w:val="normaltextrun"/>
          <w:iCs/>
          <w:color w:val="000000"/>
          <w:shd w:val="clear" w:color="auto" w:fill="FFFFFF"/>
        </w:rPr>
        <w:t xml:space="preserve"> SAM.gov registration by the time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ready to make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may determine that the applicant is not qualified to receive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can use that determination as a basis for making an award to another applicant</w:t>
      </w:r>
      <w:r w:rsidR="00DB59D6">
        <w:rPr>
          <w:rStyle w:val="normaltextrun"/>
          <w:iCs/>
          <w:color w:val="000000"/>
          <w:shd w:val="clear" w:color="auto" w:fill="FFFFFF"/>
        </w:rPr>
        <w:t>.</w:t>
      </w:r>
    </w:p>
    <w:p w14:paraId="22286D39" w14:textId="47A3B03D" w:rsidR="00CF2141" w:rsidRPr="006F292D" w:rsidRDefault="00CF2141" w:rsidP="00A221F4">
      <w:pPr>
        <w:pStyle w:val="BodyText"/>
        <w:spacing w:before="120"/>
        <w:ind w:left="0" w:right="14"/>
        <w:rPr>
          <w:iCs/>
        </w:rPr>
      </w:pPr>
      <w:r w:rsidRPr="006F292D">
        <w:rPr>
          <w:iCs/>
        </w:rPr>
        <w:t xml:space="preserve">Prior to award, </w:t>
      </w:r>
      <w:r w:rsidR="008C78B7">
        <w:rPr>
          <w:iCs/>
        </w:rPr>
        <w:t>we</w:t>
      </w:r>
      <w:r w:rsidRPr="006F292D">
        <w:rPr>
          <w:iCs/>
        </w:rPr>
        <w:t xml:space="preserve"> will evaluate the risk posed by applicants as required in </w:t>
      </w:r>
      <w:hyperlink r:id="rId76" w:anchor="200.206" w:tooltip="Code of Federal Regulations - risk review by agency" w:history="1">
        <w:r w:rsidRPr="006F292D">
          <w:rPr>
            <w:rStyle w:val="Hyperlink"/>
            <w:iCs/>
          </w:rPr>
          <w:t>2 CF</w:t>
        </w:r>
        <w:r w:rsidRPr="006F292D">
          <w:rPr>
            <w:rStyle w:val="Hyperlink"/>
            <w:iCs/>
          </w:rPr>
          <w:t>R</w:t>
        </w:r>
        <w:r w:rsidRPr="006F292D">
          <w:rPr>
            <w:rStyle w:val="Hyperlink"/>
            <w:iCs/>
          </w:rPr>
          <w:t xml:space="preserve"> 200.206</w:t>
        </w:r>
      </w:hyperlink>
      <w:r w:rsidRPr="006F292D">
        <w:rPr>
          <w:iCs/>
        </w:rPr>
        <w:t xml:space="preserve">. </w:t>
      </w:r>
      <w:r w:rsidR="008C78B7">
        <w:rPr>
          <w:iCs/>
        </w:rPr>
        <w:t>We</w:t>
      </w:r>
      <w:r w:rsidRPr="006F292D">
        <w:rPr>
          <w:iCs/>
        </w:rPr>
        <w:t xml:space="preserve"> document applicant risk evaluations using the Service’s “Financial Assistance Recipient Risk Assessment” form. Prior to approving awards for Federal funding in excess of the simplified acquisition threshold (currently $250,000), </w:t>
      </w:r>
      <w:r w:rsidR="008C78B7">
        <w:rPr>
          <w:iCs/>
        </w:rPr>
        <w:t>we are</w:t>
      </w:r>
      <w:r w:rsidRPr="006F292D">
        <w:rPr>
          <w:iCs/>
        </w:rPr>
        <w:t xml:space="preserve"> required to review and consider any information about or from the applicant found in the Federal Awardee Performance and Integrity Information System. </w:t>
      </w:r>
      <w:r w:rsidR="008C78B7">
        <w:rPr>
          <w:iCs/>
        </w:rPr>
        <w:t>We</w:t>
      </w:r>
      <w:r w:rsidRPr="006F292D">
        <w:rPr>
          <w:iCs/>
        </w:rPr>
        <w:t xml:space="preserve"> will consider this information when completing the risk review. </w:t>
      </w:r>
      <w:r w:rsidR="008C78B7">
        <w:rPr>
          <w:iCs/>
        </w:rPr>
        <w:t>We use</w:t>
      </w:r>
      <w:r w:rsidRPr="006F292D">
        <w:rPr>
          <w:iCs/>
        </w:rPr>
        <w:t xml:space="preserve"> the results of the risk evaluation to establish monitoring plans, recipient reporting frequency requirements, and to determine if one or more of the specific award conditions in </w:t>
      </w:r>
      <w:hyperlink r:id="rId77" w:anchor="200.208" w:tooltip="Code of Federal Regulations - award conditions" w:history="1">
        <w:r w:rsidRPr="006F292D">
          <w:rPr>
            <w:rStyle w:val="Hyperlink"/>
            <w:iCs/>
          </w:rPr>
          <w:t>2 CF</w:t>
        </w:r>
        <w:r w:rsidRPr="006F292D">
          <w:rPr>
            <w:rStyle w:val="Hyperlink"/>
            <w:iCs/>
          </w:rPr>
          <w:t>R</w:t>
        </w:r>
        <w:r w:rsidRPr="006F292D">
          <w:rPr>
            <w:rStyle w:val="Hyperlink"/>
            <w:iCs/>
          </w:rPr>
          <w:t xml:space="preserve"> 200.208</w:t>
        </w:r>
      </w:hyperlink>
      <w:r w:rsidRPr="006F292D">
        <w:rPr>
          <w:iCs/>
        </w:rPr>
        <w:t xml:space="preserve"> should be applied </w:t>
      </w:r>
      <w:r w:rsidR="008C78B7">
        <w:rPr>
          <w:iCs/>
        </w:rPr>
        <w:t xml:space="preserve">to </w:t>
      </w:r>
      <w:r w:rsidRPr="006F292D">
        <w:rPr>
          <w:iCs/>
        </w:rPr>
        <w:t>the award.</w:t>
      </w:r>
    </w:p>
    <w:p w14:paraId="3FBFF012" w14:textId="0328ECAE"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6" w:name="_Toc152327171"/>
      <w:r>
        <w:rPr>
          <w:rFonts w:ascii="Times New Roman" w:hAnsi="Times New Roman" w:cs="Times New Roman"/>
          <w:b/>
          <w:color w:val="000000"/>
          <w:sz w:val="24"/>
          <w:szCs w:val="24"/>
        </w:rPr>
        <w:t>E3. CFR - Regulatory Information</w:t>
      </w:r>
      <w:bookmarkEnd w:id="96"/>
    </w:p>
    <w:p w14:paraId="3C8FE2F6" w14:textId="545202A4" w:rsidR="00614198" w:rsidRPr="006C4AFC" w:rsidRDefault="00743B9E" w:rsidP="006C4AFC">
      <w:pPr>
        <w:pStyle w:val="BodyText"/>
        <w:spacing w:after="240"/>
        <w:ind w:left="0" w:right="20"/>
        <w:rPr>
          <w:iCs/>
        </w:rPr>
      </w:pPr>
      <w:r w:rsidRPr="006C4AFC">
        <w:rPr>
          <w:iCs/>
        </w:rPr>
        <w:t xml:space="preserve">See the </w:t>
      </w:r>
      <w:hyperlink r:id="rId78" w:tooltip="FWS award terms and conditions" w:history="1">
        <w:r w:rsidRPr="006C4AFC">
          <w:rPr>
            <w:rStyle w:val="Hyperlink"/>
            <w:iCs/>
          </w:rPr>
          <w:t>Service’s Gene</w:t>
        </w:r>
        <w:r w:rsidRPr="006C4AFC">
          <w:rPr>
            <w:rStyle w:val="Hyperlink"/>
            <w:iCs/>
          </w:rPr>
          <w:t>r</w:t>
        </w:r>
        <w:r w:rsidRPr="006C4AFC">
          <w:rPr>
            <w:rStyle w:val="Hyperlink"/>
            <w:iCs/>
          </w:rPr>
          <w:t>al Award Terms and Conditions</w:t>
        </w:r>
      </w:hyperlink>
      <w:r w:rsidRPr="006C4AFC">
        <w:rPr>
          <w:iCs/>
        </w:rPr>
        <w:t xml:space="preserve"> for the general administrative and national policy requirements applicable to Service awards. The Service will communicate any other program- or project-specific special terms and conditions to recipients in their notices of award.</w:t>
      </w:r>
    </w:p>
    <w:p w14:paraId="1CC2CE81" w14:textId="05F2DC15"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7" w:name="_Toc152327172"/>
      <w:r>
        <w:rPr>
          <w:rFonts w:ascii="Times New Roman" w:hAnsi="Times New Roman" w:cs="Times New Roman"/>
          <w:b/>
          <w:color w:val="000000"/>
          <w:sz w:val="24"/>
          <w:szCs w:val="24"/>
        </w:rPr>
        <w:t>E4. Anticipated Announcement and Federal Award Dates</w:t>
      </w:r>
      <w:bookmarkEnd w:id="97"/>
    </w:p>
    <w:p w14:paraId="20649FE1" w14:textId="21880051" w:rsidR="0038681E" w:rsidRDefault="00261614" w:rsidP="006C4AFC">
      <w:pPr>
        <w:pStyle w:val="BodyText"/>
        <w:spacing w:after="240"/>
        <w:ind w:left="0" w:right="20"/>
      </w:pPr>
      <w:r>
        <w:t>Grants are awarded continuously during the application period.</w:t>
      </w:r>
    </w:p>
    <w:p w14:paraId="14B4C47B" w14:textId="164BA291" w:rsidR="009F7DAC" w:rsidRDefault="009F7DAC"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98" w:name="_Toc152327173"/>
      <w:r>
        <w:rPr>
          <w:color w:val="000000"/>
        </w:rPr>
        <w:t>F. Federal Award Administration Information</w:t>
      </w:r>
      <w:bookmarkEnd w:id="98"/>
    </w:p>
    <w:p w14:paraId="68B1AD6D" w14:textId="2C56A43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9" w:name="_Toc152327174"/>
      <w:r>
        <w:rPr>
          <w:rFonts w:ascii="Times New Roman" w:hAnsi="Times New Roman" w:cs="Times New Roman"/>
          <w:b/>
          <w:color w:val="000000"/>
          <w:sz w:val="24"/>
          <w:szCs w:val="24"/>
        </w:rPr>
        <w:t>F1. Federal Award Notices</w:t>
      </w:r>
      <w:bookmarkEnd w:id="99"/>
    </w:p>
    <w:p w14:paraId="2A14EB18" w14:textId="217E045B" w:rsidR="00261614" w:rsidRDefault="00261614" w:rsidP="006C4AFC">
      <w:pPr>
        <w:spacing w:after="240"/>
        <w:rPr>
          <w:sz w:val="24"/>
          <w:szCs w:val="24"/>
        </w:rPr>
      </w:pPr>
      <w:r w:rsidRPr="00261614">
        <w:rPr>
          <w:sz w:val="24"/>
          <w:szCs w:val="24"/>
        </w:rPr>
        <w:t>When compliance requirements are met, your WSFR Regional Office will approve the grant and GrantSolutions will send you a notification to download the notice of award detailing the terms and conditions of the award. You are not required to sign/return the notice of award. Acceptance of an award is defined as starting work, drawing down funds, or accepting the award via electronic means. Awards are based on the application submitted to, and as approved, by us. The notice of award document(s) will include specific instructions on how to request payment. If applicable, the instructions will detail any additional information/forms required and where to submit payment requests. We may also publish one or more media releases and post information about projects selected for funding on our websites. These releases may be made in coordination with the Department of the Interior and may be made nationally and/or regionally.</w:t>
      </w:r>
    </w:p>
    <w:p w14:paraId="345280B5" w14:textId="012F61C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0" w:name="_Toc152327175"/>
      <w:r>
        <w:rPr>
          <w:rFonts w:ascii="Times New Roman" w:hAnsi="Times New Roman" w:cs="Times New Roman"/>
          <w:b/>
          <w:color w:val="000000"/>
          <w:sz w:val="24"/>
          <w:szCs w:val="24"/>
        </w:rPr>
        <w:lastRenderedPageBreak/>
        <w:t>F2. Administrative and National Policy Requirements</w:t>
      </w:r>
      <w:bookmarkEnd w:id="100"/>
    </w:p>
    <w:p w14:paraId="1713AF4B" w14:textId="568ADB19" w:rsidR="00614198" w:rsidRPr="008C78B7" w:rsidRDefault="00743B9E" w:rsidP="008162D3">
      <w:pPr>
        <w:pStyle w:val="BodyText"/>
        <w:ind w:left="0" w:right="20"/>
        <w:rPr>
          <w:iCs/>
        </w:rPr>
      </w:pPr>
      <w:r w:rsidRPr="008C78B7">
        <w:rPr>
          <w:iCs/>
        </w:rPr>
        <w:t>S</w:t>
      </w:r>
      <w:r w:rsidR="00D438DA" w:rsidRPr="008C78B7">
        <w:rPr>
          <w:iCs/>
        </w:rPr>
        <w:t xml:space="preserve">ee the </w:t>
      </w:r>
      <w:hyperlink r:id="rId79" w:tooltip="Official website for U.S. Department of the Interior standard award terms and conditions">
        <w:r w:rsidRPr="008C78B7">
          <w:rPr>
            <w:iCs/>
            <w:color w:val="0000FF"/>
            <w:u w:val="single" w:color="0000FF"/>
          </w:rPr>
          <w:t xml:space="preserve">DOI Standard </w:t>
        </w:r>
        <w:r w:rsidRPr="008C78B7">
          <w:rPr>
            <w:iCs/>
            <w:color w:val="0000FF"/>
            <w:u w:val="single" w:color="0000FF"/>
          </w:rPr>
          <w:t>T</w:t>
        </w:r>
        <w:r w:rsidRPr="008C78B7">
          <w:rPr>
            <w:iCs/>
            <w:color w:val="0000FF"/>
            <w:u w:val="single" w:color="0000FF"/>
          </w:rPr>
          <w:t>erms and Conditions</w:t>
        </w:r>
      </w:hyperlink>
      <w:r w:rsidRPr="008C78B7">
        <w:rPr>
          <w:iCs/>
        </w:rPr>
        <w:t xml:space="preserve"> for the administrative and national </w:t>
      </w:r>
      <w:r w:rsidR="00960C97" w:rsidRPr="008C78B7">
        <w:rPr>
          <w:iCs/>
        </w:rPr>
        <w:t>p</w:t>
      </w:r>
      <w:r w:rsidRPr="008C78B7">
        <w:rPr>
          <w:iCs/>
        </w:rPr>
        <w:t>olicy requirements applicable to DOI awards.</w:t>
      </w:r>
    </w:p>
    <w:p w14:paraId="283B750C" w14:textId="1CB3A7F5" w:rsidR="00392CD1" w:rsidRPr="008C78B7" w:rsidRDefault="00392CD1" w:rsidP="00392CD1">
      <w:pPr>
        <w:pStyle w:val="BodyText"/>
        <w:spacing w:before="120"/>
        <w:ind w:left="0" w:right="20"/>
        <w:rPr>
          <w:iCs/>
        </w:rPr>
      </w:pPr>
      <w:bookmarkStart w:id="101" w:name="Data_Availability"/>
      <w:bookmarkStart w:id="102" w:name="Per_the_Financial_Assistance_Interior_Re"/>
      <w:bookmarkStart w:id="103" w:name="_Toc32417882"/>
      <w:bookmarkEnd w:id="101"/>
      <w:bookmarkEnd w:id="102"/>
      <w:r w:rsidRPr="008C78B7">
        <w:rPr>
          <w:iCs/>
        </w:rPr>
        <w:t xml:space="preserve">See the </w:t>
      </w:r>
      <w:hyperlink r:id="rId80" w:tooltip="Official website for U.S. Fish and Wildlife Service standard award terms and conditions">
        <w:r w:rsidRPr="008C78B7">
          <w:rPr>
            <w:iCs/>
            <w:color w:val="0000FF"/>
            <w:u w:val="single" w:color="0000FF"/>
          </w:rPr>
          <w:t>Service’s General Award Terms and Conditions</w:t>
        </w:r>
        <w:r w:rsidRPr="008C78B7">
          <w:rPr>
            <w:iCs/>
            <w:color w:val="0000FF"/>
          </w:rPr>
          <w:t xml:space="preserve"> </w:t>
        </w:r>
      </w:hyperlink>
      <w:r w:rsidRPr="008C78B7">
        <w:rPr>
          <w:iCs/>
        </w:rPr>
        <w:t xml:space="preserve">for the general administrative and national policy requirements applicable to Service awards. </w:t>
      </w:r>
      <w:r w:rsidR="008C78B7">
        <w:rPr>
          <w:iCs/>
        </w:rPr>
        <w:t>We</w:t>
      </w:r>
      <w:r w:rsidRPr="008C78B7">
        <w:rPr>
          <w:iCs/>
        </w:rPr>
        <w:t xml:space="preserve"> will communicate any other program- or project-specific special terms and conditions to </w:t>
      </w:r>
      <w:r w:rsidR="008C78B7">
        <w:rPr>
          <w:iCs/>
        </w:rPr>
        <w:t>you</w:t>
      </w:r>
      <w:r w:rsidRPr="008C78B7">
        <w:rPr>
          <w:iCs/>
        </w:rPr>
        <w:t xml:space="preserve"> in </w:t>
      </w:r>
      <w:r w:rsidR="008C78B7">
        <w:rPr>
          <w:iCs/>
        </w:rPr>
        <w:t>your</w:t>
      </w:r>
      <w:r w:rsidRPr="008C78B7">
        <w:rPr>
          <w:iCs/>
        </w:rPr>
        <w:t xml:space="preserve"> notice of award.</w:t>
      </w:r>
    </w:p>
    <w:p w14:paraId="07FB475C" w14:textId="77777777" w:rsidR="006C4AFC" w:rsidRDefault="000C0BFC" w:rsidP="006C4AFC">
      <w:pPr>
        <w:pStyle w:val="Normal0"/>
        <w:spacing w:before="240"/>
        <w:rPr>
          <w:rFonts w:ascii="Times New Roman" w:eastAsia="Times New Roman" w:hAnsi="Times New Roman" w:cs="Times New Roman"/>
          <w:b/>
          <w:bCs/>
          <w:iCs/>
          <w:sz w:val="24"/>
          <w:szCs w:val="24"/>
        </w:rPr>
      </w:pPr>
      <w:r w:rsidRPr="008C78B7">
        <w:rPr>
          <w:rFonts w:ascii="Times New Roman" w:eastAsia="Times New Roman" w:hAnsi="Times New Roman" w:cs="Times New Roman"/>
          <w:b/>
          <w:bCs/>
          <w:iCs/>
          <w:sz w:val="24"/>
          <w:szCs w:val="24"/>
        </w:rPr>
        <w:t>Buy America Provision for Infrastructure: Required Use of American Iron, Steel, Manufactured Products, and Construction Materials</w:t>
      </w:r>
    </w:p>
    <w:p w14:paraId="65658C04" w14:textId="7450E23C" w:rsidR="00614198" w:rsidRPr="002746CC" w:rsidRDefault="000C0BFC" w:rsidP="002746CC">
      <w:pPr>
        <w:pStyle w:val="Normal0"/>
        <w:spacing w:after="240"/>
        <w:rPr>
          <w:rFonts w:ascii="Times New Roman" w:eastAsia="Times New Roman" w:hAnsi="Times New Roman" w:cs="Times New Roman"/>
          <w:iCs/>
          <w:sz w:val="24"/>
          <w:szCs w:val="24"/>
        </w:rPr>
      </w:pPr>
      <w:r w:rsidRPr="008C78B7">
        <w:rPr>
          <w:rFonts w:ascii="Times New Roman" w:eastAsia="Times New Roman" w:hAnsi="Times New Roman" w:cs="Times New Roman"/>
          <w:iCs/>
          <w:sz w:val="24"/>
          <w:szCs w:val="24"/>
        </w:rPr>
        <w:t xml:space="preserve">As required by Section 70914 of the Infrastructure Investment and Jobs Act (Pub. L. 117-58), on or after May 14, 2022, none of the funds under a </w:t>
      </w:r>
      <w:r w:rsidR="00607120">
        <w:rPr>
          <w:rFonts w:ascii="Times New Roman" w:eastAsia="Times New Roman" w:hAnsi="Times New Roman" w:cs="Times New Roman"/>
          <w:iCs/>
          <w:sz w:val="24"/>
          <w:szCs w:val="24"/>
        </w:rPr>
        <w:t>F</w:t>
      </w:r>
      <w:r w:rsidRPr="008C78B7">
        <w:rPr>
          <w:rFonts w:ascii="Times New Roman" w:eastAsia="Times New Roman" w:hAnsi="Times New Roman" w:cs="Times New Roman"/>
          <w:iCs/>
          <w:sz w:val="24"/>
          <w:szCs w:val="24"/>
        </w:rPr>
        <w:t xml:space="preserve">ederal award that are part of a Federal financial assistance program for infrastructure may be obligated for a project unless all the iron, steel, manufactured products, and construction materials used in the project are produced in the United States, unless subject to an approved waiver. Recipients conducting infrastructure projects under the award must include related requirements </w:t>
      </w:r>
      <w:r w:rsidR="008C78B7">
        <w:rPr>
          <w:rFonts w:ascii="Times New Roman" w:eastAsia="Times New Roman" w:hAnsi="Times New Roman" w:cs="Times New Roman"/>
          <w:iCs/>
          <w:sz w:val="24"/>
          <w:szCs w:val="24"/>
        </w:rPr>
        <w:t xml:space="preserve">for </w:t>
      </w:r>
      <w:r w:rsidRPr="008C78B7">
        <w:rPr>
          <w:rFonts w:ascii="Times New Roman" w:eastAsia="Times New Roman" w:hAnsi="Times New Roman" w:cs="Times New Roman"/>
          <w:iCs/>
          <w:sz w:val="24"/>
          <w:szCs w:val="24"/>
        </w:rPr>
        <w:t>all subawards, including all contracts and purchase orders for infrastructure work or products under this program. For the full text term applicable to infrastructure and related waiver request standards and procedures, see the Service’s General Award Terms and Conditions.</w:t>
      </w:r>
      <w:bookmarkStart w:id="104" w:name="(a)_All_data,_methodology,_factual_input"/>
      <w:bookmarkStart w:id="105" w:name="(b)__The_Federal_Government_has_the_righ"/>
      <w:bookmarkStart w:id="106" w:name="(1)_Obtain,_reproduce,_publish,_or_other"/>
      <w:bookmarkEnd w:id="103"/>
      <w:bookmarkEnd w:id="104"/>
      <w:bookmarkEnd w:id="105"/>
      <w:bookmarkEnd w:id="106"/>
    </w:p>
    <w:p w14:paraId="4044FF9D" w14:textId="37C77DD3"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7" w:name="_TOC_250002"/>
      <w:bookmarkStart w:id="108" w:name="_Toc34731909"/>
      <w:bookmarkStart w:id="109" w:name="_Toc152327176"/>
      <w:r>
        <w:rPr>
          <w:rFonts w:ascii="Times New Roman" w:hAnsi="Times New Roman" w:cs="Times New Roman"/>
          <w:b/>
          <w:color w:val="000000"/>
          <w:sz w:val="24"/>
          <w:szCs w:val="24"/>
        </w:rPr>
        <w:t>F3. Reporting</w:t>
      </w:r>
      <w:bookmarkEnd w:id="109"/>
    </w:p>
    <w:bookmarkEnd w:id="107"/>
    <w:bookmarkEnd w:id="108"/>
    <w:p w14:paraId="2AFEA36C" w14:textId="61A15BC0" w:rsidR="00614198" w:rsidRPr="006962D3" w:rsidRDefault="00743B9E" w:rsidP="008162D3">
      <w:pPr>
        <w:pStyle w:val="BodyText"/>
        <w:spacing w:before="120"/>
        <w:ind w:left="0" w:right="20"/>
        <w:rPr>
          <w:b/>
          <w:iCs/>
        </w:rPr>
      </w:pPr>
      <w:r w:rsidRPr="006962D3">
        <w:rPr>
          <w:b/>
          <w:iCs/>
        </w:rPr>
        <w:t>Financial Reports</w:t>
      </w:r>
    </w:p>
    <w:p w14:paraId="0B4C6A44" w14:textId="413BE5F3" w:rsidR="00614198" w:rsidRPr="006962D3" w:rsidRDefault="0B93778A" w:rsidP="008162D3">
      <w:pPr>
        <w:pStyle w:val="BodyText"/>
        <w:ind w:left="0" w:right="20"/>
        <w:rPr>
          <w:iCs/>
        </w:rPr>
      </w:pPr>
      <w:r w:rsidRPr="006962D3">
        <w:rPr>
          <w:iCs/>
        </w:rPr>
        <w:t xml:space="preserve">All recipients must use the </w:t>
      </w:r>
      <w:hyperlink r:id="rId81" w:tooltip="Grants.gov post-award reporting forms" w:history="1">
        <w:r w:rsidRPr="006962D3">
          <w:rPr>
            <w:rStyle w:val="Hyperlink"/>
            <w:iCs/>
          </w:rPr>
          <w:t xml:space="preserve">SF-425, </w:t>
        </w:r>
        <w:r w:rsidR="002E1879" w:rsidRPr="006962D3">
          <w:rPr>
            <w:rStyle w:val="Hyperlink"/>
            <w:iCs/>
          </w:rPr>
          <w:t>“</w:t>
        </w:r>
        <w:r w:rsidRPr="006962D3">
          <w:rPr>
            <w:rStyle w:val="Hyperlink"/>
            <w:iCs/>
          </w:rPr>
          <w:t>Feder</w:t>
        </w:r>
        <w:r w:rsidRPr="006962D3">
          <w:rPr>
            <w:rStyle w:val="Hyperlink"/>
            <w:iCs/>
          </w:rPr>
          <w:t>a</w:t>
        </w:r>
        <w:r w:rsidRPr="006962D3">
          <w:rPr>
            <w:rStyle w:val="Hyperlink"/>
            <w:iCs/>
          </w:rPr>
          <w:t>l Financial Report</w:t>
        </w:r>
        <w:r w:rsidR="002E1879" w:rsidRPr="006962D3">
          <w:rPr>
            <w:rStyle w:val="Hyperlink"/>
            <w:iCs/>
          </w:rPr>
          <w:t>”</w:t>
        </w:r>
      </w:hyperlink>
      <w:r w:rsidRPr="006962D3">
        <w:rPr>
          <w:iCs/>
          <w:color w:val="0000FF"/>
        </w:rPr>
        <w:t xml:space="preserve"> </w:t>
      </w:r>
      <w:r w:rsidRPr="006962D3">
        <w:rPr>
          <w:iCs/>
        </w:rPr>
        <w:t xml:space="preserve">form for financial reporting. At a minimum, all recipients must submit a </w:t>
      </w:r>
      <w:r w:rsidRPr="006962D3">
        <w:rPr>
          <w:b/>
          <w:bCs/>
          <w:iCs/>
        </w:rPr>
        <w:t xml:space="preserve">final </w:t>
      </w:r>
      <w:r w:rsidRPr="006962D3">
        <w:rPr>
          <w:iCs/>
        </w:rPr>
        <w:t xml:space="preserve">financial report. Final </w:t>
      </w:r>
      <w:r w:rsidR="0022403F" w:rsidRPr="006962D3">
        <w:rPr>
          <w:iCs/>
        </w:rPr>
        <w:t>reports are due no later than 120</w:t>
      </w:r>
      <w:r w:rsidRPr="006962D3">
        <w:rPr>
          <w:iCs/>
        </w:rPr>
        <w:t xml:space="preserve"> calendar days after the award period of performance end date or termination date. For awards with periods of performance longer than 12 months, recipients are required to submit </w:t>
      </w:r>
      <w:r w:rsidRPr="006962D3">
        <w:rPr>
          <w:b/>
          <w:bCs/>
          <w:iCs/>
        </w:rPr>
        <w:t xml:space="preserve">interim </w:t>
      </w:r>
      <w:r w:rsidRPr="006962D3">
        <w:rPr>
          <w:iCs/>
        </w:rPr>
        <w:t xml:space="preserve">financial reports on the frequency established in the </w:t>
      </w:r>
      <w:r w:rsidR="00213810">
        <w:rPr>
          <w:iCs/>
        </w:rPr>
        <w:t>n</w:t>
      </w:r>
      <w:r w:rsidRPr="006962D3">
        <w:rPr>
          <w:iCs/>
        </w:rPr>
        <w:t>otice of ward. The only exception to the interim financial reporting requirement is if the recipient is required to use the SF 270/271 to request payment and requests payment at least once annually through the entire award period of</w:t>
      </w:r>
      <w:r w:rsidR="788864CF" w:rsidRPr="006962D3">
        <w:rPr>
          <w:iCs/>
        </w:rPr>
        <w:t xml:space="preserve"> </w:t>
      </w:r>
      <w:r w:rsidRPr="006962D3">
        <w:rPr>
          <w:iCs/>
        </w:rPr>
        <w:t>performance. We will describe all financial reporting requi</w:t>
      </w:r>
      <w:r w:rsidR="074F6524" w:rsidRPr="006962D3">
        <w:rPr>
          <w:iCs/>
        </w:rPr>
        <w:t xml:space="preserve">rements in the </w:t>
      </w:r>
      <w:r w:rsidR="00213810">
        <w:rPr>
          <w:iCs/>
        </w:rPr>
        <w:t>n</w:t>
      </w:r>
      <w:r w:rsidR="074F6524" w:rsidRPr="006962D3">
        <w:rPr>
          <w:iCs/>
        </w:rPr>
        <w:t xml:space="preserve">otice of </w:t>
      </w:r>
      <w:r w:rsidR="00213810">
        <w:rPr>
          <w:iCs/>
        </w:rPr>
        <w:t>a</w:t>
      </w:r>
      <w:r w:rsidR="074F6524" w:rsidRPr="006962D3">
        <w:rPr>
          <w:iCs/>
        </w:rPr>
        <w:t>ward.</w:t>
      </w:r>
    </w:p>
    <w:p w14:paraId="0D9575B1" w14:textId="16012A5A" w:rsidR="00614198" w:rsidRPr="006962D3" w:rsidRDefault="00B14697" w:rsidP="008162D3">
      <w:pPr>
        <w:pStyle w:val="BodyText"/>
        <w:spacing w:before="120"/>
        <w:ind w:left="0" w:right="20"/>
        <w:rPr>
          <w:b/>
          <w:iCs/>
        </w:rPr>
      </w:pPr>
      <w:bookmarkStart w:id="110" w:name="Performance_Reports"/>
      <w:bookmarkStart w:id="111" w:name="_Toc32417884"/>
      <w:bookmarkEnd w:id="110"/>
      <w:r w:rsidRPr="006962D3">
        <w:rPr>
          <w:b/>
          <w:iCs/>
        </w:rPr>
        <w:t xml:space="preserve">Non-Construction </w:t>
      </w:r>
      <w:r w:rsidR="00743B9E" w:rsidRPr="006962D3">
        <w:rPr>
          <w:b/>
          <w:iCs/>
        </w:rPr>
        <w:t>Performance Reports</w:t>
      </w:r>
      <w:bookmarkEnd w:id="111"/>
    </w:p>
    <w:p w14:paraId="246543CA" w14:textId="081DFC81" w:rsidR="00A57FAC" w:rsidRPr="006962D3" w:rsidRDefault="001F45F7" w:rsidP="00A57FAC">
      <w:pPr>
        <w:pStyle w:val="BodyText"/>
        <w:ind w:left="0" w:right="20"/>
        <w:rPr>
          <w:rStyle w:val="eop"/>
          <w:iCs/>
          <w:color w:val="000000"/>
          <w:shd w:val="clear" w:color="auto" w:fill="FFFFFF"/>
        </w:rPr>
      </w:pPr>
      <w:r w:rsidRPr="006962D3">
        <w:rPr>
          <w:iCs/>
        </w:rPr>
        <w:t xml:space="preserve">Performance reports must contain a comparison of actual accomplishments with the established goals and objectives of the award; a description of reasons why established goals were not met, if appropriate; and any other pertinent information relevant to the project results. </w:t>
      </w:r>
      <w:r w:rsidR="00A57FAC" w:rsidRPr="006962D3">
        <w:rPr>
          <w:rStyle w:val="normaltextrun"/>
          <w:b/>
          <w:bCs/>
          <w:iCs/>
          <w:color w:val="000000"/>
          <w:shd w:val="clear" w:color="auto" w:fill="FFFFFF"/>
        </w:rPr>
        <w:t>Final</w:t>
      </w:r>
      <w:r w:rsidR="006C4AFC">
        <w:rPr>
          <w:rStyle w:val="normaltextrun"/>
          <w:b/>
          <w:bCs/>
          <w:iCs/>
          <w:color w:val="000000"/>
          <w:shd w:val="clear" w:color="auto" w:fill="FFFFFF"/>
        </w:rPr>
        <w:t xml:space="preserve"> </w:t>
      </w:r>
      <w:r w:rsidR="00A57FAC" w:rsidRPr="006962D3">
        <w:rPr>
          <w:rStyle w:val="normaltextrun"/>
          <w:iCs/>
          <w:color w:val="000000"/>
          <w:shd w:val="clear" w:color="auto" w:fill="FFFFFF"/>
        </w:rPr>
        <w:t>reports are due no later than120 calendar days after the award period of performance end date or termination date. For awards with periods of performance longer than 12 months, recipients are required to submit </w:t>
      </w:r>
      <w:r w:rsidR="00A57FAC" w:rsidRPr="006962D3">
        <w:rPr>
          <w:rStyle w:val="normaltextrun"/>
          <w:b/>
          <w:bCs/>
          <w:iCs/>
          <w:color w:val="000000"/>
          <w:shd w:val="clear" w:color="auto" w:fill="FFFFFF"/>
        </w:rPr>
        <w:t xml:space="preserve">interim performance </w:t>
      </w:r>
      <w:r w:rsidR="00A57FAC" w:rsidRPr="006962D3">
        <w:rPr>
          <w:rStyle w:val="normaltextrun"/>
          <w:iCs/>
          <w:color w:val="000000"/>
          <w:shd w:val="clear" w:color="auto" w:fill="FFFFFF"/>
        </w:rPr>
        <w:t xml:space="preserve">reports on the frequency established in the </w:t>
      </w:r>
      <w:r w:rsidR="00213810">
        <w:rPr>
          <w:rStyle w:val="normaltextrun"/>
          <w:iCs/>
          <w:color w:val="000000"/>
          <w:shd w:val="clear" w:color="auto" w:fill="FFFFFF"/>
        </w:rPr>
        <w:t>n</w:t>
      </w:r>
      <w:r w:rsidR="00A57FAC" w:rsidRPr="006962D3">
        <w:rPr>
          <w:rStyle w:val="normaltextrun"/>
          <w:iCs/>
          <w:color w:val="000000"/>
          <w:shd w:val="clear" w:color="auto" w:fill="FFFFFF"/>
        </w:rPr>
        <w:t xml:space="preserve">otice of </w:t>
      </w:r>
      <w:r w:rsidR="00213810">
        <w:rPr>
          <w:rStyle w:val="normaltextrun"/>
          <w:iCs/>
          <w:color w:val="000000"/>
          <w:shd w:val="clear" w:color="auto" w:fill="FFFFFF"/>
        </w:rPr>
        <w:t>a</w:t>
      </w:r>
      <w:r w:rsidR="00A57FAC" w:rsidRPr="006962D3">
        <w:rPr>
          <w:rStyle w:val="normaltextrun"/>
          <w:iCs/>
          <w:color w:val="000000"/>
          <w:shd w:val="clear" w:color="auto" w:fill="FFFFFF"/>
        </w:rPr>
        <w:t>ward.</w:t>
      </w:r>
    </w:p>
    <w:p w14:paraId="37AE307E" w14:textId="35EE4223" w:rsidR="001F45F7" w:rsidRPr="000E5136" w:rsidRDefault="001F45F7" w:rsidP="006C4AFC">
      <w:pPr>
        <w:pStyle w:val="Normal0"/>
        <w:spacing w:before="240" w:after="14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 xml:space="preserve">Recipients must submit all performance reports into TRACS (unless exempt) </w:t>
      </w:r>
      <w:r w:rsidR="00261614">
        <w:rPr>
          <w:rFonts w:ascii="Times New Roman" w:eastAsia="Times New Roman" w:hAnsi="Times New Roman" w:cs="Times New Roman"/>
          <w:sz w:val="24"/>
          <w:szCs w:val="24"/>
        </w:rPr>
        <w:t xml:space="preserve">and </w:t>
      </w:r>
      <w:r w:rsidR="006962D3">
        <w:rPr>
          <w:rFonts w:ascii="Times New Roman" w:eastAsia="Times New Roman" w:hAnsi="Times New Roman" w:cs="Times New Roman"/>
          <w:sz w:val="24"/>
          <w:szCs w:val="24"/>
        </w:rPr>
        <w:t>in</w:t>
      </w:r>
      <w:r w:rsidRPr="000E5136">
        <w:rPr>
          <w:rFonts w:ascii="Times New Roman" w:eastAsia="Times New Roman" w:hAnsi="Times New Roman" w:cs="Times New Roman"/>
          <w:sz w:val="24"/>
          <w:szCs w:val="24"/>
        </w:rPr>
        <w:t xml:space="preserve"> GrantSolutions as described in the </w:t>
      </w:r>
      <w:r w:rsidR="006868F6">
        <w:rPr>
          <w:rFonts w:ascii="Times New Roman" w:eastAsia="Times New Roman" w:hAnsi="Times New Roman" w:cs="Times New Roman"/>
          <w:sz w:val="24"/>
          <w:szCs w:val="24"/>
        </w:rPr>
        <w:t>n</w:t>
      </w:r>
      <w:r w:rsidRPr="000E5136">
        <w:rPr>
          <w:rFonts w:ascii="Times New Roman" w:eastAsia="Times New Roman" w:hAnsi="Times New Roman" w:cs="Times New Roman"/>
          <w:sz w:val="24"/>
          <w:szCs w:val="24"/>
        </w:rPr>
        <w:t xml:space="preserve">otice of </w:t>
      </w:r>
      <w:r w:rsidR="006868F6">
        <w:rPr>
          <w:rFonts w:ascii="Times New Roman" w:eastAsia="Times New Roman" w:hAnsi="Times New Roman" w:cs="Times New Roman"/>
          <w:sz w:val="24"/>
          <w:szCs w:val="24"/>
        </w:rPr>
        <w:t>a</w:t>
      </w:r>
      <w:r w:rsidRPr="000E5136">
        <w:rPr>
          <w:rFonts w:ascii="Times New Roman" w:eastAsia="Times New Roman" w:hAnsi="Times New Roman" w:cs="Times New Roman"/>
          <w:sz w:val="24"/>
          <w:szCs w:val="24"/>
        </w:rPr>
        <w:t>ward terms and conditions. Non-exempt recipients should first complete their performance reports in TRACS. Once completed, TRACS will generate a performance report that you can upload in GrantSolutions.</w:t>
      </w:r>
      <w:r w:rsidR="006C4AFC">
        <w:rPr>
          <w:rFonts w:ascii="Times New Roman" w:eastAsia="Times New Roman" w:hAnsi="Times New Roman" w:cs="Times New Roman"/>
          <w:sz w:val="24"/>
          <w:szCs w:val="24"/>
        </w:rPr>
        <w:t xml:space="preserve"> </w:t>
      </w:r>
      <w:r w:rsidR="00883C9A">
        <w:rPr>
          <w:rFonts w:ascii="Times New Roman" w:eastAsia="Times New Roman" w:hAnsi="Times New Roman" w:cs="Times New Roman"/>
          <w:sz w:val="24"/>
          <w:szCs w:val="24"/>
        </w:rPr>
        <w:t>If your</w:t>
      </w:r>
      <w:r w:rsidRPr="000E5136">
        <w:rPr>
          <w:rFonts w:ascii="Times New Roman" w:eastAsia="Times New Roman" w:hAnsi="Times New Roman" w:cs="Times New Roman"/>
          <w:sz w:val="24"/>
          <w:szCs w:val="24"/>
        </w:rPr>
        <w:t xml:space="preserve"> award includes facility construction, </w:t>
      </w:r>
      <w:r w:rsidR="00883C9A">
        <w:rPr>
          <w:rFonts w:ascii="Times New Roman" w:eastAsia="Times New Roman" w:hAnsi="Times New Roman" w:cs="Times New Roman"/>
          <w:sz w:val="24"/>
          <w:szCs w:val="24"/>
        </w:rPr>
        <w:t>you</w:t>
      </w:r>
      <w:r w:rsidRPr="000E5136">
        <w:rPr>
          <w:rFonts w:ascii="Times New Roman" w:eastAsia="Times New Roman" w:hAnsi="Times New Roman" w:cs="Times New Roman"/>
          <w:sz w:val="24"/>
          <w:szCs w:val="24"/>
        </w:rPr>
        <w:t xml:space="preserve"> will be responsible for entering information into the TRACS facility</w:t>
      </w:r>
      <w:r w:rsidR="006C4AFC">
        <w:rPr>
          <w:rFonts w:ascii="Times New Roman" w:eastAsia="Times New Roman" w:hAnsi="Times New Roman" w:cs="Times New Roman"/>
          <w:sz w:val="24"/>
          <w:szCs w:val="24"/>
        </w:rPr>
        <w:t xml:space="preserve"> </w:t>
      </w:r>
      <w:r w:rsidRPr="000E5136">
        <w:rPr>
          <w:rFonts w:ascii="Times New Roman" w:eastAsia="Times New Roman" w:hAnsi="Times New Roman" w:cs="Times New Roman"/>
          <w:sz w:val="24"/>
          <w:szCs w:val="24"/>
        </w:rPr>
        <w:t>module</w:t>
      </w:r>
      <w:r w:rsidR="006C4AFC">
        <w:rPr>
          <w:rFonts w:ascii="Times New Roman" w:eastAsia="Times New Roman" w:hAnsi="Times New Roman" w:cs="Times New Roman"/>
          <w:sz w:val="24"/>
          <w:szCs w:val="24"/>
        </w:rPr>
        <w:t xml:space="preserve"> </w:t>
      </w:r>
      <w:r w:rsidRPr="000E5136">
        <w:rPr>
          <w:rFonts w:ascii="Times New Roman" w:eastAsia="Times New Roman" w:hAnsi="Times New Roman" w:cs="Times New Roman"/>
          <w:sz w:val="24"/>
          <w:szCs w:val="24"/>
        </w:rPr>
        <w:t xml:space="preserve">to create facility records. </w:t>
      </w:r>
      <w:r w:rsidR="00883C9A">
        <w:rPr>
          <w:rFonts w:ascii="Times New Roman" w:eastAsia="Times New Roman" w:hAnsi="Times New Roman" w:cs="Times New Roman"/>
          <w:sz w:val="24"/>
          <w:szCs w:val="24"/>
        </w:rPr>
        <w:t>We</w:t>
      </w:r>
      <w:r w:rsidRPr="000E5136">
        <w:rPr>
          <w:rFonts w:ascii="Times New Roman" w:eastAsia="Times New Roman" w:hAnsi="Times New Roman" w:cs="Times New Roman"/>
          <w:sz w:val="24"/>
          <w:szCs w:val="24"/>
        </w:rPr>
        <w:t xml:space="preserve"> will enter facility record information into TRACS on behalf of any TRACS-exempt recipients.</w:t>
      </w:r>
    </w:p>
    <w:p w14:paraId="3087185B" w14:textId="457184EB" w:rsidR="001F45F7" w:rsidRPr="000E5136" w:rsidRDefault="001F45F7" w:rsidP="001F45F7">
      <w:pPr>
        <w:pStyle w:val="Normal0"/>
        <w:spacing w:after="14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All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xml:space="preserve"> (including TRACS-exempt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performance report information must provide quantitative outputs to the approved Standard Objectives, and narrative respon</w:t>
      </w:r>
      <w:r w:rsidR="000E5136">
        <w:rPr>
          <w:rFonts w:ascii="Times New Roman" w:eastAsia="Times New Roman" w:hAnsi="Times New Roman" w:cs="Times New Roman"/>
          <w:sz w:val="24"/>
          <w:szCs w:val="24"/>
        </w:rPr>
        <w:t>ses to the following questions:</w:t>
      </w:r>
    </w:p>
    <w:p w14:paraId="49BE38F2" w14:textId="56092EDE" w:rsidR="001F45F7" w:rsidRPr="000E5136" w:rsidRDefault="001F45F7" w:rsidP="007F0C41">
      <w:pPr>
        <w:pStyle w:val="Normal0"/>
        <w:numPr>
          <w:ilvl w:val="0"/>
          <w:numId w:val="4"/>
        </w:numPr>
        <w:spacing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lastRenderedPageBreak/>
        <w:t>What progress has been made toward completing your objective(s) of the project?</w:t>
      </w:r>
    </w:p>
    <w:p w14:paraId="219B663F"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Please describe and justify any changes in the implementation of your objective(s) or approach(es).</w:t>
      </w:r>
    </w:p>
    <w:p w14:paraId="61AE398E"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If applicable, please share if your project resulted in any unexpected benefits, promising practices, new understandings, cost efficiencies, management recommendations, or lessons learned.</w:t>
      </w:r>
    </w:p>
    <w:p w14:paraId="73E2DF0A"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survey projects only: If applicable, does this project continue work from a previous award? If so, how do the current results compare to prior results? (Recipients may elect to add attachments such as tables, figures, or graphs to provide further detail when answering this question).</w:t>
      </w:r>
    </w:p>
    <w:p w14:paraId="61937665"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If applicable, identify and attach selected publications, photographs, screenshots of websites, or other documentation (including articles in popular literature, scientific literature, or other public information products) that have resulted from this project that highlight the accomplishments of the project.</w:t>
      </w:r>
    </w:p>
    <w:p w14:paraId="7131F2F4"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Is this a project you wish to highlight for communication purposes?</w:t>
      </w:r>
    </w:p>
    <w:p w14:paraId="24427AEB" w14:textId="77DF1F8D" w:rsidR="001F45F7" w:rsidRPr="000E5136" w:rsidRDefault="001F45F7" w:rsidP="007F0C41">
      <w:pPr>
        <w:pStyle w:val="Normal0"/>
        <w:numPr>
          <w:ilvl w:val="0"/>
          <w:numId w:val="4"/>
        </w:numPr>
        <w:spacing w:before="20" w:after="15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CMS States only: If the grant is a CMS, has the agency state sub</w:t>
      </w:r>
      <w:r w:rsidR="00D152FB" w:rsidRPr="000E5136">
        <w:rPr>
          <w:rFonts w:ascii="Times New Roman" w:eastAsia="Times New Roman" w:hAnsi="Times New Roman" w:cs="Times New Roman"/>
          <w:sz w:val="24"/>
          <w:szCs w:val="24"/>
        </w:rPr>
        <w:t>mitted an updated report every three</w:t>
      </w:r>
      <w:r w:rsidRPr="000E5136">
        <w:rPr>
          <w:rFonts w:ascii="Times New Roman" w:eastAsia="Times New Roman" w:hAnsi="Times New Roman" w:cs="Times New Roman"/>
          <w:sz w:val="24"/>
          <w:szCs w:val="24"/>
        </w:rPr>
        <w:t xml:space="preserve"> years detailing the CMS components: (a) inventory and scanning; (b) strategic plan; (c) operational plan; and (d) evaluation and control have been reviewed and summaries included which provide detailed review results and recommendations?</w:t>
      </w:r>
    </w:p>
    <w:p w14:paraId="56B9A924" w14:textId="0616C2CA" w:rsidR="00B14697" w:rsidRPr="00883C9A" w:rsidRDefault="00B14697" w:rsidP="00A221F4">
      <w:pPr>
        <w:pStyle w:val="BodyText"/>
        <w:spacing w:before="120"/>
        <w:ind w:left="0" w:right="20"/>
        <w:rPr>
          <w:b/>
          <w:iCs/>
        </w:rPr>
      </w:pPr>
      <w:bookmarkStart w:id="112" w:name="Significant_Developments_Reports"/>
      <w:bookmarkStart w:id="113" w:name="_Toc32417885"/>
      <w:bookmarkEnd w:id="112"/>
      <w:r w:rsidRPr="00883C9A">
        <w:rPr>
          <w:b/>
          <w:iCs/>
        </w:rPr>
        <w:t>Construction Performance Reports</w:t>
      </w:r>
    </w:p>
    <w:p w14:paraId="57C0D42D" w14:textId="04FFE1F8" w:rsidR="00B14697" w:rsidRPr="00A221F4" w:rsidRDefault="00B14697" w:rsidP="00A221F4">
      <w:pPr>
        <w:pStyle w:val="BodyText"/>
        <w:ind w:left="0" w:right="14"/>
        <w:rPr>
          <w:i/>
        </w:rPr>
      </w:pPr>
      <w:r w:rsidRPr="00883C9A">
        <w:rPr>
          <w:iCs/>
        </w:rPr>
        <w:t xml:space="preserve">For construction awards, onsite technical inspections and certified percentage of completion data may be relied on to monitor progress for construction. Additional performance reports for construction activities may be required only when considered necessary. However, awards that include both construction and non-construction activities require performance reporting for the non-construction activities. See </w:t>
      </w:r>
      <w:hyperlink r:id="rId82" w:tooltip="Code of Federal Regulations - monitoring and reporting performance" w:history="1">
        <w:r w:rsidRPr="00883C9A">
          <w:rPr>
            <w:rStyle w:val="Hyperlink"/>
            <w:iCs/>
          </w:rPr>
          <w:t>2 CFR</w:t>
        </w:r>
        <w:r w:rsidRPr="00883C9A">
          <w:rPr>
            <w:rStyle w:val="Hyperlink"/>
            <w:iCs/>
          </w:rPr>
          <w:t>§</w:t>
        </w:r>
        <w:r w:rsidRPr="00883C9A">
          <w:rPr>
            <w:rStyle w:val="Hyperlink"/>
            <w:iCs/>
          </w:rPr>
          <w:t>200.329</w:t>
        </w:r>
      </w:hyperlink>
      <w:r w:rsidRPr="00883C9A">
        <w:rPr>
          <w:iCs/>
        </w:rPr>
        <w:t xml:space="preserve"> for more information. </w:t>
      </w:r>
      <w:r w:rsidR="00333F52">
        <w:rPr>
          <w:iCs/>
        </w:rPr>
        <w:t>We</w:t>
      </w:r>
      <w:r w:rsidRPr="00883C9A">
        <w:rPr>
          <w:iCs/>
        </w:rPr>
        <w:t xml:space="preserve"> will describe all performance reporting requirements in the </w:t>
      </w:r>
      <w:r w:rsidR="00690289">
        <w:rPr>
          <w:iCs/>
        </w:rPr>
        <w:t>n</w:t>
      </w:r>
      <w:r w:rsidRPr="00883C9A">
        <w:rPr>
          <w:iCs/>
        </w:rPr>
        <w:t xml:space="preserve">otice of </w:t>
      </w:r>
      <w:r w:rsidR="00690289">
        <w:rPr>
          <w:iCs/>
        </w:rPr>
        <w:t>a</w:t>
      </w:r>
      <w:r w:rsidRPr="00883C9A">
        <w:rPr>
          <w:iCs/>
        </w:rPr>
        <w:t>ward</w:t>
      </w:r>
      <w:r w:rsidR="00333F52">
        <w:rPr>
          <w:iCs/>
        </w:rPr>
        <w:t>.</w:t>
      </w:r>
    </w:p>
    <w:p w14:paraId="261CC2B6" w14:textId="65891A3F" w:rsidR="00614198" w:rsidRPr="00333F52" w:rsidRDefault="00743B9E" w:rsidP="00B14697">
      <w:pPr>
        <w:pStyle w:val="BodyText"/>
        <w:spacing w:before="120"/>
        <w:ind w:left="0" w:right="20"/>
        <w:rPr>
          <w:b/>
          <w:iCs/>
        </w:rPr>
      </w:pPr>
      <w:r w:rsidRPr="00333F52">
        <w:rPr>
          <w:b/>
          <w:iCs/>
        </w:rPr>
        <w:t>Significant Developments Reports</w:t>
      </w:r>
      <w:bookmarkEnd w:id="113"/>
    </w:p>
    <w:p w14:paraId="5252A781" w14:textId="202C9793" w:rsidR="00614198" w:rsidRPr="00333F52" w:rsidRDefault="00743B9E" w:rsidP="008162D3">
      <w:pPr>
        <w:pStyle w:val="BodyText"/>
        <w:ind w:left="0" w:right="20"/>
        <w:rPr>
          <w:iCs/>
        </w:rPr>
      </w:pPr>
      <w:r w:rsidRPr="00333F52">
        <w:rPr>
          <w:iCs/>
        </w:rPr>
        <w:t>Events may occur between the scheduled performance reporting dates</w:t>
      </w:r>
      <w:r w:rsidR="009D706F" w:rsidRPr="00333F52">
        <w:rPr>
          <w:iCs/>
        </w:rPr>
        <w:t xml:space="preserve"> that</w:t>
      </w:r>
      <w:r w:rsidRPr="00333F52">
        <w:rPr>
          <w:iCs/>
        </w:rPr>
        <w:t xml:space="preserve"> have significant impact upon the supported activity. In such cases, recipients are required to notify the </w:t>
      </w:r>
      <w:r w:rsidR="00A57FAC" w:rsidRPr="00333F52">
        <w:rPr>
          <w:iCs/>
        </w:rPr>
        <w:t xml:space="preserve">Service </w:t>
      </w:r>
      <w:r w:rsidRPr="00333F52">
        <w:rPr>
          <w:iCs/>
        </w:rPr>
        <w:t>in writing as soon as the recipient becomes aware of any problems, delays, or adverse conditions that will materially impair the ability to meet the objective</w:t>
      </w:r>
      <w:r w:rsidR="00437F95">
        <w:rPr>
          <w:iCs/>
        </w:rPr>
        <w:t>(s)</w:t>
      </w:r>
      <w:r w:rsidRPr="00333F52">
        <w:rPr>
          <w:iCs/>
        </w:rPr>
        <w:t xml:space="preserve"> of the Federal award. This disclosure must include a statement of any corrective action(s) taken or contemplated, and any assistance needed to resolve the situation. The recipient should also notify the Service in writing of any favorable developments that enable meeting time schedules and objectives sooner or at less cost than anticipated or producing more or different beneficial results than originally planned.</w:t>
      </w:r>
    </w:p>
    <w:p w14:paraId="2D69A2AD" w14:textId="77777777" w:rsidR="00614198" w:rsidRPr="00333F52" w:rsidRDefault="0B93778A" w:rsidP="74211F90">
      <w:pPr>
        <w:pStyle w:val="BodyText"/>
        <w:spacing w:before="120"/>
        <w:ind w:left="0" w:right="20"/>
        <w:rPr>
          <w:b/>
          <w:bCs/>
          <w:iCs/>
        </w:rPr>
      </w:pPr>
      <w:bookmarkStart w:id="114" w:name="Real_Property_Reports"/>
      <w:bookmarkStart w:id="115" w:name="_Toc32417886"/>
      <w:bookmarkEnd w:id="114"/>
      <w:r w:rsidRPr="00333F52">
        <w:rPr>
          <w:b/>
          <w:bCs/>
          <w:iCs/>
        </w:rPr>
        <w:t>Real Property Reports</w:t>
      </w:r>
      <w:bookmarkEnd w:id="115"/>
    </w:p>
    <w:p w14:paraId="32F85FD4" w14:textId="7AE9C636" w:rsidR="00B14697" w:rsidRPr="00333F52" w:rsidRDefault="00B14697" w:rsidP="00B14697">
      <w:pPr>
        <w:shd w:val="clear" w:color="auto" w:fill="FFFFFF"/>
        <w:rPr>
          <w:iCs/>
          <w:color w:val="201F1E"/>
          <w:sz w:val="24"/>
          <w:szCs w:val="24"/>
          <w:bdr w:val="none" w:sz="0" w:space="0" w:color="auto" w:frame="1"/>
          <w:lang w:bidi="ar-SA"/>
        </w:rPr>
      </w:pPr>
      <w:bookmarkStart w:id="116" w:name="Conflict_of_Interest_Disclosures"/>
      <w:bookmarkStart w:id="117" w:name="_Toc32417887"/>
      <w:bookmarkEnd w:id="116"/>
      <w:r w:rsidRPr="00333F52">
        <w:rPr>
          <w:iCs/>
          <w:color w:val="201F1E"/>
          <w:sz w:val="24"/>
          <w:szCs w:val="24"/>
          <w:bdr w:val="none" w:sz="0" w:space="0" w:color="auto" w:frame="1"/>
          <w:lang w:bidi="ar-SA"/>
        </w:rPr>
        <w:t xml:space="preserve">Recipients and subrecipients are required to submit reports on the status of real property acquired under the award in which the Federal government retains an interest. The required frequency of these reports will depend on the anticipated length of the Federal interest period. </w:t>
      </w:r>
      <w:r w:rsidR="00333F52">
        <w:rPr>
          <w:iCs/>
          <w:color w:val="201F1E"/>
          <w:sz w:val="24"/>
          <w:szCs w:val="24"/>
          <w:bdr w:val="none" w:sz="0" w:space="0" w:color="auto" w:frame="1"/>
          <w:lang w:bidi="ar-SA"/>
        </w:rPr>
        <w:t>We</w:t>
      </w:r>
      <w:r w:rsidRPr="00333F52">
        <w:rPr>
          <w:iCs/>
          <w:color w:val="201F1E"/>
          <w:sz w:val="24"/>
          <w:szCs w:val="24"/>
          <w:bdr w:val="none" w:sz="0" w:space="0" w:color="auto" w:frame="1"/>
          <w:lang w:bidi="ar-SA"/>
        </w:rPr>
        <w:t xml:space="preserve"> will include recipient-specific real property reporting requirements, including the required standard form or data elements, reporting frequency, and report due dates, in the </w:t>
      </w:r>
      <w:r w:rsidR="00437F95">
        <w:rPr>
          <w:iCs/>
          <w:color w:val="201F1E"/>
          <w:sz w:val="24"/>
          <w:szCs w:val="24"/>
          <w:bdr w:val="none" w:sz="0" w:space="0" w:color="auto" w:frame="1"/>
          <w:lang w:bidi="ar-SA"/>
        </w:rPr>
        <w:t>n</w:t>
      </w:r>
      <w:r w:rsidRPr="00333F52">
        <w:rPr>
          <w:iCs/>
          <w:color w:val="201F1E"/>
          <w:sz w:val="24"/>
          <w:szCs w:val="24"/>
          <w:bdr w:val="none" w:sz="0" w:space="0" w:color="auto" w:frame="1"/>
          <w:lang w:bidi="ar-SA"/>
        </w:rPr>
        <w:t xml:space="preserve">otice of </w:t>
      </w:r>
      <w:r w:rsidR="00437F95">
        <w:rPr>
          <w:iCs/>
          <w:color w:val="201F1E"/>
          <w:sz w:val="24"/>
          <w:szCs w:val="24"/>
          <w:bdr w:val="none" w:sz="0" w:space="0" w:color="auto" w:frame="1"/>
          <w:lang w:bidi="ar-SA"/>
        </w:rPr>
        <w:t>a</w:t>
      </w:r>
      <w:r w:rsidRPr="00333F52">
        <w:rPr>
          <w:iCs/>
          <w:color w:val="201F1E"/>
          <w:sz w:val="24"/>
          <w:szCs w:val="24"/>
          <w:bdr w:val="none" w:sz="0" w:space="0" w:color="auto" w:frame="1"/>
          <w:lang w:bidi="ar-SA"/>
        </w:rPr>
        <w:t>ward when applicable.</w:t>
      </w:r>
    </w:p>
    <w:p w14:paraId="42F325A9" w14:textId="5DC12D54" w:rsidR="00BF6147" w:rsidRPr="00333F52" w:rsidRDefault="00BF6147" w:rsidP="007F0C41">
      <w:pPr>
        <w:shd w:val="clear" w:color="auto" w:fill="FFFFFF"/>
        <w:spacing w:before="120" w:after="120"/>
        <w:rPr>
          <w:rFonts w:ascii="Calibri" w:hAnsi="Calibri" w:cs="Calibri"/>
          <w:iCs/>
          <w:color w:val="201F1E"/>
          <w:sz w:val="24"/>
          <w:szCs w:val="24"/>
          <w:lang w:bidi="ar-SA"/>
        </w:rPr>
      </w:pPr>
      <w:r w:rsidRPr="00333F52">
        <w:rPr>
          <w:iCs/>
          <w:color w:val="201F1E"/>
          <w:sz w:val="24"/>
          <w:szCs w:val="24"/>
          <w:bdr w:val="none" w:sz="0" w:space="0" w:color="auto" w:frame="1"/>
          <w:lang w:bidi="ar-SA"/>
        </w:rPr>
        <w:t>Recipients or subrecipients of a financial assistance award or subaward must submit periodic reports on the status of real property that it acquired under a financially assisted award or subaward.</w:t>
      </w:r>
      <w:r w:rsidR="00437F95">
        <w:rPr>
          <w:iCs/>
          <w:color w:val="201F1E"/>
          <w:sz w:val="24"/>
          <w:szCs w:val="24"/>
          <w:bdr w:val="none" w:sz="0" w:space="0" w:color="auto" w:frame="1"/>
          <w:lang w:bidi="ar-SA"/>
        </w:rPr>
        <w:t xml:space="preserve"> </w:t>
      </w:r>
      <w:r w:rsidRPr="00333F52">
        <w:rPr>
          <w:iCs/>
          <w:color w:val="201F1E"/>
          <w:sz w:val="24"/>
          <w:szCs w:val="24"/>
          <w:bdr w:val="none" w:sz="0" w:space="0" w:color="auto" w:frame="1"/>
          <w:lang w:bidi="ar-SA"/>
        </w:rPr>
        <w:t>Real property interests may include, but are not limited to, fee simple, fee with exceptions to title, easements, water rights, and mineral rights. Leaseholds acquired by a recipient or subrecipient must also be reported regardless of their status as real or personal property under State law.</w:t>
      </w:r>
      <w:r w:rsidR="00437F95">
        <w:rPr>
          <w:iCs/>
          <w:color w:val="201F1E"/>
          <w:sz w:val="24"/>
          <w:szCs w:val="24"/>
          <w:bdr w:val="none" w:sz="0" w:space="0" w:color="auto" w:frame="1"/>
          <w:lang w:bidi="ar-SA"/>
        </w:rPr>
        <w:t xml:space="preserve"> </w:t>
      </w:r>
      <w:r w:rsidRPr="00333F52">
        <w:rPr>
          <w:iCs/>
          <w:color w:val="201F1E"/>
          <w:sz w:val="24"/>
          <w:szCs w:val="24"/>
          <w:bdr w:val="none" w:sz="0" w:space="0" w:color="auto" w:frame="1"/>
          <w:lang w:bidi="ar-SA"/>
        </w:rPr>
        <w:t xml:space="preserve">The real </w:t>
      </w:r>
      <w:r w:rsidRPr="00333F52">
        <w:rPr>
          <w:iCs/>
          <w:color w:val="201F1E"/>
          <w:sz w:val="24"/>
          <w:szCs w:val="24"/>
          <w:bdr w:val="none" w:sz="0" w:space="0" w:color="auto" w:frame="1"/>
          <w:lang w:bidi="ar-SA"/>
        </w:rPr>
        <w:lastRenderedPageBreak/>
        <w:t>property and leaseholds to be reported are those that required a Notice of Federal Participation to be recorded in the public recorder’s office of the local jurisdiction. They include real property and leaseholds that were:</w:t>
      </w:r>
    </w:p>
    <w:p w14:paraId="04F8AB46" w14:textId="1DAECDB9" w:rsidR="00BF6147" w:rsidRPr="00333F52" w:rsidRDefault="00EE5984" w:rsidP="00BF6147">
      <w:pPr>
        <w:shd w:val="clear" w:color="auto" w:fill="FFFFFF"/>
        <w:ind w:left="720" w:hanging="360"/>
        <w:rPr>
          <w:rFonts w:ascii="Calibri" w:hAnsi="Calibri" w:cs="Calibri"/>
          <w:iCs/>
          <w:color w:val="201F1E"/>
          <w:sz w:val="24"/>
          <w:szCs w:val="24"/>
          <w:lang w:bidi="ar-SA"/>
        </w:rPr>
      </w:pPr>
      <w:r>
        <w:rPr>
          <w:iCs/>
          <w:color w:val="201F1E"/>
          <w:sz w:val="24"/>
          <w:szCs w:val="24"/>
          <w:bdr w:val="none" w:sz="0" w:space="0" w:color="auto" w:frame="1"/>
          <w:lang w:bidi="ar-SA"/>
        </w:rPr>
        <w:t>a.</w:t>
      </w:r>
      <w:r w:rsidR="001B43E1" w:rsidRPr="00333F52">
        <w:rPr>
          <w:iCs/>
          <w:color w:val="201F1E"/>
          <w:sz w:val="24"/>
          <w:szCs w:val="24"/>
          <w:bdr w:val="none" w:sz="0" w:space="0" w:color="auto" w:frame="1"/>
          <w:lang w:bidi="ar-SA"/>
        </w:rPr>
        <w:t xml:space="preserve"> </w:t>
      </w:r>
      <w:r>
        <w:rPr>
          <w:iCs/>
          <w:color w:val="201F1E"/>
          <w:sz w:val="24"/>
          <w:szCs w:val="24"/>
          <w:bdr w:val="none" w:sz="0" w:space="0" w:color="auto" w:frame="1"/>
          <w:lang w:bidi="ar-SA"/>
        </w:rPr>
        <w:tab/>
      </w:r>
      <w:r w:rsidR="00BF6147" w:rsidRPr="00333F52">
        <w:rPr>
          <w:iCs/>
          <w:color w:val="201F1E"/>
          <w:sz w:val="24"/>
          <w:szCs w:val="24"/>
          <w:bdr w:val="none" w:sz="0" w:space="0" w:color="auto" w:frame="1"/>
          <w:lang w:bidi="ar-SA"/>
        </w:rPr>
        <w:t>Purchased for a financially assisted project with Federal funds or non-Federal cost-sharing or matching funds;</w:t>
      </w:r>
    </w:p>
    <w:p w14:paraId="52CF5EF7" w14:textId="0EB8EC37" w:rsidR="00BF6147" w:rsidRPr="00333F52" w:rsidRDefault="00EE5984" w:rsidP="00BF6147">
      <w:pPr>
        <w:shd w:val="clear" w:color="auto" w:fill="FFFFFF"/>
        <w:ind w:left="720" w:hanging="360"/>
        <w:rPr>
          <w:rFonts w:ascii="Calibri" w:hAnsi="Calibri" w:cs="Calibri"/>
          <w:iCs/>
          <w:color w:val="201F1E"/>
          <w:sz w:val="24"/>
          <w:szCs w:val="24"/>
          <w:lang w:bidi="ar-SA"/>
        </w:rPr>
      </w:pPr>
      <w:r>
        <w:rPr>
          <w:iCs/>
          <w:color w:val="201F1E"/>
          <w:sz w:val="24"/>
          <w:szCs w:val="24"/>
          <w:bdr w:val="none" w:sz="0" w:space="0" w:color="auto" w:frame="1"/>
          <w:lang w:bidi="ar-SA"/>
        </w:rPr>
        <w:t>b.</w:t>
      </w:r>
      <w:r>
        <w:rPr>
          <w:iCs/>
          <w:color w:val="201F1E"/>
          <w:sz w:val="24"/>
          <w:szCs w:val="24"/>
          <w:bdr w:val="none" w:sz="0" w:space="0" w:color="auto" w:frame="1"/>
          <w:lang w:bidi="ar-SA"/>
        </w:rPr>
        <w:tab/>
      </w:r>
      <w:r w:rsidR="00BF6147" w:rsidRPr="00333F52">
        <w:rPr>
          <w:iCs/>
          <w:color w:val="201F1E"/>
          <w:sz w:val="24"/>
          <w:szCs w:val="24"/>
          <w:bdr w:val="none" w:sz="0" w:space="0" w:color="auto" w:frame="1"/>
          <w:lang w:bidi="ar-SA"/>
        </w:rPr>
        <w:t>Acquired previously by the recipient or subrecipient for another purpose, but committed to the financially assisted project as an in-kind contribution; or</w:t>
      </w:r>
    </w:p>
    <w:p w14:paraId="787B0EF5" w14:textId="446DE7D2" w:rsidR="00BF6147" w:rsidRPr="00333F52" w:rsidRDefault="00EE5984" w:rsidP="00BF6147">
      <w:pPr>
        <w:shd w:val="clear" w:color="auto" w:fill="FFFFFF"/>
        <w:ind w:left="720" w:hanging="360"/>
        <w:rPr>
          <w:rFonts w:ascii="Calibri" w:hAnsi="Calibri" w:cs="Calibri"/>
          <w:iCs/>
          <w:color w:val="201F1E"/>
          <w:sz w:val="24"/>
          <w:szCs w:val="24"/>
          <w:lang w:bidi="ar-SA"/>
        </w:rPr>
      </w:pPr>
      <w:r>
        <w:rPr>
          <w:iCs/>
          <w:color w:val="201F1E"/>
          <w:sz w:val="24"/>
          <w:szCs w:val="24"/>
          <w:bdr w:val="none" w:sz="0" w:space="0" w:color="auto" w:frame="1"/>
          <w:lang w:bidi="ar-SA"/>
        </w:rPr>
        <w:t>c.</w:t>
      </w:r>
      <w:r>
        <w:rPr>
          <w:iCs/>
          <w:color w:val="201F1E"/>
          <w:sz w:val="24"/>
          <w:szCs w:val="24"/>
          <w:bdr w:val="none" w:sz="0" w:space="0" w:color="auto" w:frame="1"/>
          <w:lang w:bidi="ar-SA"/>
        </w:rPr>
        <w:tab/>
      </w:r>
      <w:r w:rsidR="00BF6147" w:rsidRPr="00333F52">
        <w:rPr>
          <w:iCs/>
          <w:color w:val="201F1E"/>
          <w:sz w:val="24"/>
          <w:szCs w:val="24"/>
          <w:bdr w:val="none" w:sz="0" w:space="0" w:color="auto" w:frame="1"/>
          <w:lang w:bidi="ar-SA"/>
        </w:rPr>
        <w:t>Accepted by the recipient or subrecipient as an in-kind contribution from a non-Federal third party for the financially assisted project.</w:t>
      </w:r>
    </w:p>
    <w:p w14:paraId="3BFB29D8" w14:textId="015BDFBE" w:rsidR="00D76317" w:rsidRPr="002746CC" w:rsidRDefault="00A65946" w:rsidP="002746CC">
      <w:pPr>
        <w:pStyle w:val="Normal0"/>
        <w:spacing w:before="240" w:after="140"/>
        <w:rPr>
          <w:rFonts w:ascii="Times New Roman" w:eastAsia="Times New Roman" w:hAnsi="Times New Roman" w:cs="Times New Roman"/>
          <w:iCs/>
          <w:color w:val="201F1E"/>
          <w:sz w:val="24"/>
          <w:szCs w:val="24"/>
          <w:bdr w:val="none" w:sz="0" w:space="0" w:color="auto" w:frame="1"/>
        </w:rPr>
      </w:pPr>
      <w:r w:rsidRPr="002746CC">
        <w:rPr>
          <w:rFonts w:ascii="Times New Roman" w:eastAsia="Times New Roman" w:hAnsi="Times New Roman" w:cs="Times New Roman"/>
          <w:iCs/>
          <w:color w:val="201F1E"/>
          <w:sz w:val="24"/>
          <w:szCs w:val="24"/>
          <w:bdr w:val="none" w:sz="0" w:space="0" w:color="auto" w:frame="1"/>
        </w:rPr>
        <w:t xml:space="preserve">If the award includes real property/facility acquisition or construction, </w:t>
      </w:r>
      <w:r w:rsidR="00666737" w:rsidRPr="002746CC">
        <w:rPr>
          <w:rFonts w:ascii="Times New Roman" w:eastAsia="Times New Roman" w:hAnsi="Times New Roman" w:cs="Times New Roman"/>
          <w:iCs/>
          <w:color w:val="201F1E"/>
          <w:sz w:val="24"/>
          <w:szCs w:val="24"/>
          <w:bdr w:val="none" w:sz="0" w:space="0" w:color="auto" w:frame="1"/>
        </w:rPr>
        <w:t>you</w:t>
      </w:r>
      <w:r w:rsidRPr="002746CC">
        <w:rPr>
          <w:rFonts w:ascii="Times New Roman" w:eastAsia="Times New Roman" w:hAnsi="Times New Roman" w:cs="Times New Roman"/>
          <w:iCs/>
          <w:color w:val="201F1E"/>
          <w:sz w:val="24"/>
          <w:szCs w:val="24"/>
          <w:bdr w:val="none" w:sz="0" w:space="0" w:color="auto" w:frame="1"/>
        </w:rPr>
        <w:t xml:space="preserve"> will be responsible for entering information into the TRACS inventory modules to create re</w:t>
      </w:r>
      <w:r w:rsidR="0056443E" w:rsidRPr="002746CC">
        <w:rPr>
          <w:rFonts w:ascii="Times New Roman" w:eastAsia="Times New Roman" w:hAnsi="Times New Roman" w:cs="Times New Roman"/>
          <w:iCs/>
          <w:color w:val="201F1E"/>
          <w:sz w:val="24"/>
          <w:szCs w:val="24"/>
          <w:bdr w:val="none" w:sz="0" w:space="0" w:color="auto" w:frame="1"/>
        </w:rPr>
        <w:t xml:space="preserve">al property/facility record(s). </w:t>
      </w:r>
      <w:r w:rsidR="00666737" w:rsidRPr="002746CC">
        <w:rPr>
          <w:rFonts w:ascii="Times New Roman" w:eastAsia="Times New Roman" w:hAnsi="Times New Roman" w:cs="Times New Roman"/>
          <w:iCs/>
          <w:color w:val="201F1E"/>
          <w:sz w:val="24"/>
          <w:szCs w:val="24"/>
          <w:bdr w:val="none" w:sz="0" w:space="0" w:color="auto" w:frame="1"/>
        </w:rPr>
        <w:t>We</w:t>
      </w:r>
      <w:r w:rsidRPr="002746CC">
        <w:rPr>
          <w:rFonts w:ascii="Times New Roman" w:eastAsia="Times New Roman" w:hAnsi="Times New Roman" w:cs="Times New Roman"/>
          <w:iCs/>
          <w:color w:val="201F1E"/>
          <w:sz w:val="24"/>
          <w:szCs w:val="24"/>
          <w:bdr w:val="none" w:sz="0" w:space="0" w:color="auto" w:frame="1"/>
        </w:rPr>
        <w:t xml:space="preserve"> will enter real property/facility record information into TRACS on behalf o</w:t>
      </w:r>
      <w:r w:rsidR="0056443E" w:rsidRPr="002746CC">
        <w:rPr>
          <w:rFonts w:ascii="Times New Roman" w:eastAsia="Times New Roman" w:hAnsi="Times New Roman" w:cs="Times New Roman"/>
          <w:iCs/>
          <w:color w:val="201F1E"/>
          <w:sz w:val="24"/>
          <w:szCs w:val="24"/>
          <w:bdr w:val="none" w:sz="0" w:space="0" w:color="auto" w:frame="1"/>
        </w:rPr>
        <w:t xml:space="preserve">f any TRACS-exempt recipients. </w:t>
      </w:r>
      <w:r w:rsidR="00666737" w:rsidRPr="002746CC">
        <w:rPr>
          <w:rFonts w:ascii="Times New Roman" w:eastAsia="Times New Roman" w:hAnsi="Times New Roman" w:cs="Times New Roman"/>
          <w:iCs/>
          <w:color w:val="201F1E"/>
          <w:sz w:val="24"/>
          <w:szCs w:val="24"/>
          <w:bdr w:val="none" w:sz="0" w:space="0" w:color="auto" w:frame="1"/>
        </w:rPr>
        <w:t>We</w:t>
      </w:r>
      <w:r w:rsidRPr="002746CC">
        <w:rPr>
          <w:rFonts w:ascii="Times New Roman" w:eastAsia="Times New Roman" w:hAnsi="Times New Roman" w:cs="Times New Roman"/>
          <w:iCs/>
          <w:color w:val="201F1E"/>
          <w:sz w:val="24"/>
          <w:szCs w:val="24"/>
          <w:bdr w:val="none" w:sz="0" w:space="0" w:color="auto" w:frame="1"/>
        </w:rPr>
        <w:t xml:space="preserve"> will use these real property/facility records to ensure </w:t>
      </w:r>
      <w:r w:rsidR="00666737" w:rsidRPr="002746CC">
        <w:rPr>
          <w:rFonts w:ascii="Times New Roman" w:eastAsia="Times New Roman" w:hAnsi="Times New Roman" w:cs="Times New Roman"/>
          <w:iCs/>
          <w:color w:val="201F1E"/>
          <w:sz w:val="24"/>
          <w:szCs w:val="24"/>
          <w:bdr w:val="none" w:sz="0" w:space="0" w:color="auto" w:frame="1"/>
        </w:rPr>
        <w:t>your</w:t>
      </w:r>
      <w:r w:rsidRPr="002746CC">
        <w:rPr>
          <w:rFonts w:ascii="Times New Roman" w:eastAsia="Times New Roman" w:hAnsi="Times New Roman" w:cs="Times New Roman"/>
          <w:iCs/>
          <w:color w:val="201F1E"/>
          <w:sz w:val="24"/>
          <w:szCs w:val="24"/>
          <w:bdr w:val="none" w:sz="0" w:space="0" w:color="auto" w:frame="1"/>
        </w:rPr>
        <w:t xml:space="preserve"> periodic compliance requirement to submit reports on the status of real property acquired or constructed under a Federal award, as outlined in the </w:t>
      </w:r>
      <w:r w:rsidR="00437F95">
        <w:rPr>
          <w:rFonts w:ascii="Times New Roman" w:eastAsia="Times New Roman" w:hAnsi="Times New Roman" w:cs="Times New Roman"/>
          <w:iCs/>
          <w:color w:val="201F1E"/>
          <w:sz w:val="24"/>
          <w:szCs w:val="24"/>
          <w:bdr w:val="none" w:sz="0" w:space="0" w:color="auto" w:frame="1"/>
        </w:rPr>
        <w:t>n</w:t>
      </w:r>
      <w:r w:rsidRPr="002746CC">
        <w:rPr>
          <w:rFonts w:ascii="Times New Roman" w:eastAsia="Times New Roman" w:hAnsi="Times New Roman" w:cs="Times New Roman"/>
          <w:iCs/>
          <w:color w:val="201F1E"/>
          <w:sz w:val="24"/>
          <w:szCs w:val="24"/>
          <w:bdr w:val="none" w:sz="0" w:space="0" w:color="auto" w:frame="1"/>
        </w:rPr>
        <w:t xml:space="preserve">otice </w:t>
      </w:r>
      <w:r w:rsidR="0056443E" w:rsidRPr="002746CC">
        <w:rPr>
          <w:rFonts w:ascii="Times New Roman" w:eastAsia="Times New Roman" w:hAnsi="Times New Roman" w:cs="Times New Roman"/>
          <w:iCs/>
          <w:color w:val="201F1E"/>
          <w:sz w:val="24"/>
          <w:szCs w:val="24"/>
          <w:bdr w:val="none" w:sz="0" w:space="0" w:color="auto" w:frame="1"/>
        </w:rPr>
        <w:t xml:space="preserve">of </w:t>
      </w:r>
      <w:r w:rsidR="00437F95">
        <w:rPr>
          <w:rFonts w:ascii="Times New Roman" w:eastAsia="Times New Roman" w:hAnsi="Times New Roman" w:cs="Times New Roman"/>
          <w:iCs/>
          <w:color w:val="201F1E"/>
          <w:sz w:val="24"/>
          <w:szCs w:val="24"/>
          <w:bdr w:val="none" w:sz="0" w:space="0" w:color="auto" w:frame="1"/>
        </w:rPr>
        <w:t>a</w:t>
      </w:r>
      <w:r w:rsidR="0056443E" w:rsidRPr="002746CC">
        <w:rPr>
          <w:rFonts w:ascii="Times New Roman" w:eastAsia="Times New Roman" w:hAnsi="Times New Roman" w:cs="Times New Roman"/>
          <w:iCs/>
          <w:color w:val="201F1E"/>
          <w:sz w:val="24"/>
          <w:szCs w:val="24"/>
          <w:bdr w:val="none" w:sz="0" w:space="0" w:color="auto" w:frame="1"/>
        </w:rPr>
        <w:t xml:space="preserve">ward terms and conditions. </w:t>
      </w:r>
      <w:r w:rsidRPr="002746CC">
        <w:rPr>
          <w:rFonts w:ascii="Times New Roman" w:eastAsia="Times New Roman" w:hAnsi="Times New Roman" w:cs="Times New Roman"/>
          <w:iCs/>
          <w:color w:val="201F1E"/>
          <w:sz w:val="24"/>
          <w:szCs w:val="24"/>
          <w:bdr w:val="none" w:sz="0" w:space="0" w:color="auto" w:frame="1"/>
        </w:rPr>
        <w:t xml:space="preserve">The Director, Office of Grants Management, has approved </w:t>
      </w:r>
      <w:r w:rsidR="00666737" w:rsidRPr="002746CC">
        <w:rPr>
          <w:rFonts w:ascii="Times New Roman" w:eastAsia="Times New Roman" w:hAnsi="Times New Roman" w:cs="Times New Roman"/>
          <w:iCs/>
          <w:color w:val="201F1E"/>
          <w:sz w:val="24"/>
          <w:szCs w:val="24"/>
          <w:bdr w:val="none" w:sz="0" w:space="0" w:color="auto" w:frame="1"/>
        </w:rPr>
        <w:t>our</w:t>
      </w:r>
      <w:r w:rsidRPr="002746CC">
        <w:rPr>
          <w:rFonts w:ascii="Times New Roman" w:eastAsia="Times New Roman" w:hAnsi="Times New Roman" w:cs="Times New Roman"/>
          <w:iCs/>
          <w:color w:val="201F1E"/>
          <w:sz w:val="24"/>
          <w:szCs w:val="24"/>
          <w:bdr w:val="none" w:sz="0" w:space="0" w:color="auto" w:frame="1"/>
        </w:rPr>
        <w:t xml:space="preserve"> use of TRACS as an alternate equivalent format for the collection of data needed for the OMB approved form, Real Property Status Report SF 429-A (</w:t>
      </w:r>
      <w:hyperlink r:id="rId83" w:anchor="p-1402.329(d)(4)" w:history="1">
        <w:r w:rsidRPr="002746CC">
          <w:rPr>
            <w:rFonts w:ascii="Times New Roman" w:eastAsia="Times New Roman" w:hAnsi="Times New Roman" w:cs="Times New Roman"/>
            <w:iCs/>
            <w:color w:val="201F1E"/>
            <w:sz w:val="24"/>
            <w:szCs w:val="24"/>
            <w:bdr w:val="none" w:sz="0" w:space="0" w:color="auto" w:frame="1"/>
          </w:rPr>
          <w:t>2 CFR 1402.329(d)(4)</w:t>
        </w:r>
      </w:hyperlink>
      <w:r w:rsidRPr="002746CC">
        <w:rPr>
          <w:rFonts w:ascii="Times New Roman" w:eastAsia="Times New Roman" w:hAnsi="Times New Roman" w:cs="Times New Roman"/>
          <w:iCs/>
          <w:color w:val="201F1E"/>
          <w:sz w:val="24"/>
          <w:szCs w:val="24"/>
          <w:bdr w:val="none" w:sz="0" w:space="0" w:color="auto" w:frame="1"/>
        </w:rPr>
        <w:t>).</w:t>
      </w:r>
      <w:r w:rsidR="00437F95">
        <w:rPr>
          <w:rFonts w:ascii="Times New Roman" w:eastAsia="Times New Roman" w:hAnsi="Times New Roman" w:cs="Times New Roman"/>
          <w:iCs/>
          <w:color w:val="201F1E"/>
          <w:sz w:val="24"/>
          <w:szCs w:val="24"/>
          <w:bdr w:val="none" w:sz="0" w:space="0" w:color="auto" w:frame="1"/>
        </w:rPr>
        <w:t xml:space="preserve"> </w:t>
      </w:r>
      <w:r w:rsidR="00BF6147" w:rsidRPr="002746CC">
        <w:rPr>
          <w:rFonts w:ascii="Times New Roman" w:eastAsia="Times New Roman" w:hAnsi="Times New Roman" w:cs="Times New Roman"/>
          <w:iCs/>
          <w:color w:val="201F1E"/>
          <w:sz w:val="24"/>
          <w:szCs w:val="24"/>
          <w:bdr w:val="none" w:sz="0" w:space="0" w:color="auto" w:frame="1"/>
        </w:rPr>
        <w:t xml:space="preserve">If the real property will be held for less than 15 years, reports must be submitted annually. If the real property will be held for 15 years or more, the first report will be due within a year of the end of the period of performance, and subsequent reporting on a schedule determined by </w:t>
      </w:r>
      <w:r w:rsidR="00666737" w:rsidRPr="002746CC">
        <w:rPr>
          <w:rFonts w:ascii="Times New Roman" w:eastAsia="Times New Roman" w:hAnsi="Times New Roman" w:cs="Times New Roman"/>
          <w:iCs/>
          <w:color w:val="201F1E"/>
          <w:sz w:val="24"/>
          <w:szCs w:val="24"/>
          <w:bdr w:val="none" w:sz="0" w:space="0" w:color="auto" w:frame="1"/>
        </w:rPr>
        <w:t>us</w:t>
      </w:r>
      <w:r w:rsidR="00BF6147" w:rsidRPr="002746CC">
        <w:rPr>
          <w:rFonts w:ascii="Times New Roman" w:eastAsia="Times New Roman" w:hAnsi="Times New Roman" w:cs="Times New Roman"/>
          <w:iCs/>
          <w:color w:val="201F1E"/>
          <w:sz w:val="24"/>
          <w:szCs w:val="24"/>
          <w:bdr w:val="none" w:sz="0" w:space="0" w:color="auto" w:frame="1"/>
        </w:rPr>
        <w:t>. Reports for real property held for 15 years or more w</w:t>
      </w:r>
      <w:r w:rsidR="0056443E" w:rsidRPr="002746CC">
        <w:rPr>
          <w:rFonts w:ascii="Times New Roman" w:eastAsia="Times New Roman" w:hAnsi="Times New Roman" w:cs="Times New Roman"/>
          <w:iCs/>
          <w:color w:val="201F1E"/>
          <w:sz w:val="24"/>
          <w:szCs w:val="24"/>
          <w:bdr w:val="none" w:sz="0" w:space="0" w:color="auto" w:frame="1"/>
        </w:rPr>
        <w:t>ill be due at least once every five</w:t>
      </w:r>
      <w:r w:rsidR="00BF6147" w:rsidRPr="002746CC">
        <w:rPr>
          <w:rFonts w:ascii="Times New Roman" w:eastAsia="Times New Roman" w:hAnsi="Times New Roman" w:cs="Times New Roman"/>
          <w:iCs/>
          <w:color w:val="201F1E"/>
          <w:sz w:val="24"/>
          <w:szCs w:val="24"/>
          <w:bdr w:val="none" w:sz="0" w:space="0" w:color="auto" w:frame="1"/>
        </w:rPr>
        <w:t xml:space="preserve"> years but could be required more often.</w:t>
      </w:r>
    </w:p>
    <w:p w14:paraId="08A61998" w14:textId="77777777" w:rsidR="00614198" w:rsidRPr="00061A03" w:rsidRDefault="00743B9E" w:rsidP="00A221F4">
      <w:pPr>
        <w:pStyle w:val="BodyText"/>
        <w:spacing w:before="120"/>
        <w:ind w:left="0" w:right="14"/>
        <w:rPr>
          <w:b/>
          <w:iCs/>
        </w:rPr>
      </w:pPr>
      <w:bookmarkStart w:id="118" w:name="Other_Mandatory_Disclosures"/>
      <w:bookmarkStart w:id="119" w:name="_Toc32417888"/>
      <w:bookmarkEnd w:id="117"/>
      <w:bookmarkEnd w:id="118"/>
      <w:r w:rsidRPr="00061A03">
        <w:rPr>
          <w:b/>
          <w:iCs/>
        </w:rPr>
        <w:t>Other Mandatory Disclosures</w:t>
      </w:r>
      <w:bookmarkEnd w:id="119"/>
    </w:p>
    <w:p w14:paraId="63311FC8" w14:textId="56BBED66" w:rsidR="00614198" w:rsidRPr="00061A03" w:rsidRDefault="00743B9E" w:rsidP="008162D3">
      <w:pPr>
        <w:pStyle w:val="BodyText"/>
        <w:ind w:left="0" w:right="20"/>
        <w:rPr>
          <w:iCs/>
        </w:rPr>
      </w:pPr>
      <w:r w:rsidRPr="00061A03">
        <w:rPr>
          <w:iCs/>
        </w:rPr>
        <w:t xml:space="preserve">The </w:t>
      </w:r>
      <w:r w:rsidR="00437F95">
        <w:rPr>
          <w:iCs/>
        </w:rPr>
        <w:t>n</w:t>
      </w:r>
      <w:r w:rsidRPr="00061A03">
        <w:rPr>
          <w:iCs/>
        </w:rPr>
        <w:t xml:space="preserve">on-Federal entity or applicant for a Federal award must disclose, in a timely manner, in writing to the Federal awarding agency or pass-through entity all violations of Federal criminal law involving fraud, bribery, or gratuity violations potentially affecting the Federal award. Non-Federal entities that receive a Federal award including the terms and conditions outlined in 2 CFR 200, Appendix XII—Award Term and Condition for Recipient Integrity and Performance Matters are required to report certain civil, criminal, or administrative proceedings to SAM. Failure to make required disclosures can result in any of the remedies described in </w:t>
      </w:r>
      <w:hyperlink r:id="rId84" w:anchor="se2.1.200_1339" w:tooltip="Code of Federal Regulations - remedies for noncompliance" w:history="1">
        <w:r w:rsidRPr="00061A03">
          <w:rPr>
            <w:rStyle w:val="Hyperlink"/>
            <w:iCs/>
          </w:rPr>
          <w:t>2 CF</w:t>
        </w:r>
        <w:r w:rsidRPr="00061A03">
          <w:rPr>
            <w:rStyle w:val="Hyperlink"/>
            <w:iCs/>
          </w:rPr>
          <w:t>R</w:t>
        </w:r>
        <w:r w:rsidR="00960C97" w:rsidRPr="00061A03">
          <w:rPr>
            <w:rStyle w:val="Hyperlink"/>
            <w:iCs/>
          </w:rPr>
          <w:t xml:space="preserve"> </w:t>
        </w:r>
        <w:r w:rsidR="003F71B2" w:rsidRPr="00061A03">
          <w:rPr>
            <w:rStyle w:val="Hyperlink"/>
            <w:iCs/>
          </w:rPr>
          <w:t>200.339</w:t>
        </w:r>
      </w:hyperlink>
      <w:r w:rsidRPr="00061A03">
        <w:rPr>
          <w:iCs/>
        </w:rPr>
        <w:t xml:space="preserve"> Remedies for Noncompliance, including suspension or debarment.</w:t>
      </w:r>
    </w:p>
    <w:p w14:paraId="6A602DA9" w14:textId="77777777" w:rsidR="00614198" w:rsidRPr="00061A03" w:rsidRDefault="00743B9E" w:rsidP="008162D3">
      <w:pPr>
        <w:pStyle w:val="BodyText"/>
        <w:spacing w:before="120"/>
        <w:ind w:left="0" w:right="20"/>
        <w:rPr>
          <w:b/>
          <w:iCs/>
        </w:rPr>
      </w:pPr>
      <w:bookmarkStart w:id="120" w:name="Reporting_Matters_Related_to_Recipient_I"/>
      <w:bookmarkStart w:id="121" w:name="_Toc32417889"/>
      <w:bookmarkEnd w:id="120"/>
      <w:r w:rsidRPr="00061A03">
        <w:rPr>
          <w:b/>
          <w:iCs/>
        </w:rPr>
        <w:t>Reporting Matters Related to Recipient Integrity and Performance</w:t>
      </w:r>
      <w:bookmarkEnd w:id="121"/>
    </w:p>
    <w:p w14:paraId="40666F0B" w14:textId="7440AE1E" w:rsidR="00614198" w:rsidRPr="00061A03" w:rsidRDefault="00743B9E" w:rsidP="006C4AFC">
      <w:pPr>
        <w:pStyle w:val="BodyText"/>
        <w:spacing w:after="240"/>
        <w:ind w:left="0" w:right="20"/>
        <w:rPr>
          <w:iCs/>
        </w:rPr>
      </w:pPr>
      <w:r w:rsidRPr="00061A03">
        <w:rPr>
          <w:iCs/>
        </w:rPr>
        <w:t>If the total value of your currently active grants, cooperative agreements, and procurement contracts from all Federal awarding agencies exceeds $10,000,000 for any period of time during the period of performance of this Federal award, then you</w:t>
      </w:r>
      <w:r w:rsidR="009D706F" w:rsidRPr="00061A03">
        <w:rPr>
          <w:iCs/>
        </w:rPr>
        <w:t>,</w:t>
      </w:r>
      <w:r w:rsidRPr="00061A03">
        <w:rPr>
          <w:iCs/>
        </w:rPr>
        <w:t xml:space="preserve"> as the recipient during that period of time</w:t>
      </w:r>
      <w:r w:rsidR="009D706F" w:rsidRPr="00061A03">
        <w:rPr>
          <w:iCs/>
        </w:rPr>
        <w:t>,</w:t>
      </w:r>
      <w:r w:rsidRPr="00061A03">
        <w:rPr>
          <w:iCs/>
        </w:rPr>
        <w:t xml:space="preserve"> must maintain the currency of information reported to the </w:t>
      </w:r>
      <w:hyperlink r:id="rId85" w:tooltip="System for Award Management or &quot;SAM&quot; official website" w:history="1">
        <w:r w:rsidRPr="00061A03">
          <w:rPr>
            <w:rStyle w:val="Hyperlink"/>
            <w:iCs/>
          </w:rPr>
          <w:t>Syst</w:t>
        </w:r>
        <w:r w:rsidRPr="00061A03">
          <w:rPr>
            <w:rStyle w:val="Hyperlink"/>
            <w:iCs/>
          </w:rPr>
          <w:t>e</w:t>
        </w:r>
        <w:r w:rsidRPr="00061A03">
          <w:rPr>
            <w:rStyle w:val="Hyperlink"/>
            <w:iCs/>
          </w:rPr>
          <w:t>m for Award Management</w:t>
        </w:r>
      </w:hyperlink>
      <w:r w:rsidRPr="00061A03">
        <w:rPr>
          <w:iCs/>
        </w:rPr>
        <w:t xml:space="preserve"> that is made available in the designated integrity and performance system (currently the </w:t>
      </w:r>
      <w:hyperlink r:id="rId86" w:anchor="/home" w:tooltip="Official website of the Federal Awardee Performance and Integrity Information System" w:history="1">
        <w:r w:rsidRPr="00061A03">
          <w:rPr>
            <w:rStyle w:val="Hyperlink"/>
            <w:iCs/>
          </w:rPr>
          <w:t>Feder</w:t>
        </w:r>
        <w:r w:rsidRPr="00061A03">
          <w:rPr>
            <w:rStyle w:val="Hyperlink"/>
            <w:iCs/>
          </w:rPr>
          <w:t>a</w:t>
        </w:r>
        <w:r w:rsidRPr="00061A03">
          <w:rPr>
            <w:rStyle w:val="Hyperlink"/>
            <w:iCs/>
          </w:rPr>
          <w:t>l Awardee Performance and Integrity Information System</w:t>
        </w:r>
      </w:hyperlink>
      <w:r w:rsidRPr="00061A03">
        <w:rPr>
          <w:iCs/>
        </w:rPr>
        <w:t xml:space="preserve">) about civil, criminal, or administrative proceedings in accordance with </w:t>
      </w:r>
      <w:hyperlink r:id="rId87" w:history="1">
        <w:r w:rsidRPr="00061A03">
          <w:rPr>
            <w:rStyle w:val="Hyperlink"/>
            <w:iCs/>
          </w:rPr>
          <w:t>Appendix XII to 2 CFR 200</w:t>
        </w:r>
      </w:hyperlink>
      <w:r w:rsidRPr="00061A03">
        <w:rPr>
          <w:iCs/>
        </w:rPr>
        <w:t>.</w:t>
      </w:r>
    </w:p>
    <w:p w14:paraId="310E0304" w14:textId="5D02ABE0" w:rsidR="003A5275" w:rsidRDefault="003A5275" w:rsidP="003A5275">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22" w:name="_TOC_250001"/>
      <w:bookmarkStart w:id="123" w:name="_Toc34731910"/>
      <w:bookmarkStart w:id="124" w:name="_Toc152327177"/>
      <w:r>
        <w:rPr>
          <w:color w:val="000000"/>
        </w:rPr>
        <w:t>G. Federal Awarding Agency Contact(s)</w:t>
      </w:r>
      <w:bookmarkEnd w:id="124"/>
    </w:p>
    <w:p w14:paraId="01968593" w14:textId="27A2E36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25" w:name="_Toc152327178"/>
      <w:r>
        <w:rPr>
          <w:rFonts w:ascii="Times New Roman" w:hAnsi="Times New Roman" w:cs="Times New Roman"/>
          <w:b/>
          <w:color w:val="000000"/>
          <w:sz w:val="24"/>
          <w:szCs w:val="24"/>
        </w:rPr>
        <w:t>G1. Program Technical Contact</w:t>
      </w:r>
      <w:bookmarkEnd w:id="125"/>
    </w:p>
    <w:p w14:paraId="0EF3574C" w14:textId="2F644011" w:rsidR="00EB0C59" w:rsidRDefault="00743B9E" w:rsidP="00A221F4">
      <w:pPr>
        <w:pStyle w:val="BodyText"/>
        <w:spacing w:before="120"/>
        <w:ind w:left="0" w:right="20"/>
      </w:pPr>
      <w:bookmarkStart w:id="126" w:name="G2._Program_Administration_Contact"/>
      <w:bookmarkStart w:id="127" w:name="First_Name:"/>
      <w:bookmarkEnd w:id="122"/>
      <w:bookmarkEnd w:id="123"/>
      <w:bookmarkEnd w:id="126"/>
      <w:bookmarkEnd w:id="127"/>
      <w:r w:rsidRPr="004751E7">
        <w:t>For program</w:t>
      </w:r>
      <w:r w:rsidR="003A5275">
        <w:t>matic technical assistance</w:t>
      </w:r>
      <w:r w:rsidRPr="004751E7">
        <w:t>, contact:</w:t>
      </w:r>
    </w:p>
    <w:p w14:paraId="3D4F5B7E" w14:textId="09BC4C95" w:rsidR="003A5275" w:rsidRDefault="003A5275" w:rsidP="006C4AFC">
      <w:pPr>
        <w:pStyle w:val="BodyText"/>
        <w:spacing w:before="240"/>
        <w:ind w:left="0" w:right="20"/>
      </w:pPr>
      <w:r>
        <w:t>First and Last Name:</w:t>
      </w:r>
    </w:p>
    <w:p w14:paraId="43BC988F"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lastRenderedPageBreak/>
        <w:t>TBD in Region</w:t>
      </w:r>
    </w:p>
    <w:p w14:paraId="693984F9" w14:textId="75E3E3C6" w:rsidR="003A5275" w:rsidRDefault="003A5275" w:rsidP="00A221F4">
      <w:pPr>
        <w:pStyle w:val="BodyText"/>
        <w:spacing w:before="120"/>
        <w:ind w:left="0" w:right="14"/>
      </w:pPr>
      <w:r>
        <w:t>Telephone:</w:t>
      </w:r>
    </w:p>
    <w:p w14:paraId="3CC80903"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0E150110" w14:textId="77777777" w:rsidR="003A5275" w:rsidRDefault="003A5275" w:rsidP="00A221F4">
      <w:pPr>
        <w:pStyle w:val="BodyText"/>
        <w:spacing w:before="120"/>
        <w:ind w:left="0" w:right="14"/>
      </w:pPr>
      <w:r>
        <w:t>Email:</w:t>
      </w:r>
    </w:p>
    <w:p w14:paraId="54E55D15" w14:textId="77777777" w:rsidR="00261614" w:rsidRDefault="00261614" w:rsidP="00261614">
      <w:pPr>
        <w:pStyle w:val="Normal0"/>
        <w:spacing w:after="140"/>
        <w:rPr>
          <w:rFonts w:ascii="Times New Roman" w:eastAsia="Times New Roman" w:hAnsi="Times New Roman" w:cs="Times New Roman"/>
          <w:sz w:val="24"/>
          <w:szCs w:val="24"/>
        </w:rPr>
      </w:pPr>
      <w:bookmarkStart w:id="128" w:name="G3._Application_System_Technical_Support"/>
      <w:bookmarkEnd w:id="128"/>
      <w:r w:rsidRPr="006B726E">
        <w:rPr>
          <w:rFonts w:ascii="Times New Roman" w:eastAsia="Times New Roman" w:hAnsi="Times New Roman" w:cs="Times New Roman"/>
          <w:sz w:val="24"/>
          <w:szCs w:val="24"/>
          <w:highlight w:val="green"/>
        </w:rPr>
        <w:t>TBD in Region</w:t>
      </w:r>
    </w:p>
    <w:p w14:paraId="3C82DB26" w14:textId="032449B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29" w:name="_Toc152327179"/>
      <w:r>
        <w:rPr>
          <w:rFonts w:ascii="Times New Roman" w:hAnsi="Times New Roman" w:cs="Times New Roman"/>
          <w:b/>
          <w:color w:val="000000"/>
          <w:sz w:val="24"/>
          <w:szCs w:val="24"/>
        </w:rPr>
        <w:t>G2. Program Administration</w:t>
      </w:r>
      <w:bookmarkEnd w:id="129"/>
    </w:p>
    <w:p w14:paraId="439063C7" w14:textId="26569A91" w:rsidR="003A5275" w:rsidRDefault="00C45539" w:rsidP="006C4AFC">
      <w:pPr>
        <w:pStyle w:val="BodyText"/>
        <w:spacing w:before="120"/>
        <w:ind w:left="0" w:right="20"/>
      </w:pPr>
      <w:r w:rsidRPr="004751E7">
        <w:t>For program</w:t>
      </w:r>
      <w:r>
        <w:t xml:space="preserve"> administrative assistance</w:t>
      </w:r>
      <w:r w:rsidRPr="004751E7">
        <w:t>, contact:</w:t>
      </w:r>
    </w:p>
    <w:p w14:paraId="6730B644" w14:textId="6C779B5E" w:rsidR="003A5275" w:rsidRDefault="003A5275" w:rsidP="006C4AFC">
      <w:pPr>
        <w:pStyle w:val="BodyText"/>
        <w:spacing w:before="240"/>
        <w:ind w:left="0" w:right="20"/>
      </w:pPr>
      <w:r>
        <w:t>First and Last Name:</w:t>
      </w:r>
    </w:p>
    <w:p w14:paraId="34477442"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263CAFC7" w14:textId="77777777" w:rsidR="003A5275" w:rsidRDefault="003A5275" w:rsidP="00A221F4">
      <w:pPr>
        <w:pStyle w:val="BodyText"/>
        <w:spacing w:before="120"/>
        <w:ind w:left="0" w:right="14"/>
      </w:pPr>
      <w:r>
        <w:t>Telephone:</w:t>
      </w:r>
    </w:p>
    <w:p w14:paraId="2223F29A"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317A3DF7" w14:textId="77777777" w:rsidR="003A5275" w:rsidRDefault="003A5275" w:rsidP="00A221F4">
      <w:pPr>
        <w:pStyle w:val="BodyText"/>
        <w:spacing w:before="120"/>
        <w:ind w:left="0" w:right="14"/>
      </w:pPr>
      <w:r>
        <w:t>Email:</w:t>
      </w:r>
    </w:p>
    <w:p w14:paraId="6B3EC0B0"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6EE382E8" w14:textId="7DDEBAEC"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30" w:name="_Toc152327180"/>
      <w:r>
        <w:rPr>
          <w:rFonts w:ascii="Times New Roman" w:hAnsi="Times New Roman" w:cs="Times New Roman"/>
          <w:b/>
          <w:color w:val="000000"/>
          <w:sz w:val="24"/>
          <w:szCs w:val="24"/>
        </w:rPr>
        <w:t>G3. Application System Technical Support</w:t>
      </w:r>
      <w:bookmarkStart w:id="131" w:name="_Toc32417903"/>
      <w:bookmarkEnd w:id="130"/>
    </w:p>
    <w:p w14:paraId="786ABBC0" w14:textId="33FA9D19" w:rsidR="00574AB1" w:rsidRPr="00574AB1" w:rsidRDefault="00574AB1" w:rsidP="00A221F4">
      <w:pPr>
        <w:pStyle w:val="BodyText"/>
        <w:spacing w:before="120"/>
        <w:ind w:left="0" w:right="20"/>
        <w:rPr>
          <w:b/>
        </w:rPr>
      </w:pPr>
      <w:bookmarkStart w:id="132" w:name="Telephone:"/>
      <w:bookmarkEnd w:id="131"/>
      <w:bookmarkEnd w:id="132"/>
      <w:r w:rsidRPr="00574AB1">
        <w:rPr>
          <w:b/>
        </w:rPr>
        <w:t>For Grants.gov technical registration and submission, downloading forms and application packages, contact:</w:t>
      </w:r>
    </w:p>
    <w:p w14:paraId="31B1AE96" w14:textId="3069A884" w:rsidR="00574AB1" w:rsidRPr="00A221F4" w:rsidRDefault="00574AB1" w:rsidP="00A221F4">
      <w:pPr>
        <w:pStyle w:val="BodyText"/>
        <w:ind w:left="0" w:right="14"/>
      </w:pPr>
      <w:r w:rsidRPr="00A221F4">
        <w:t>Grants.gov Customer Support</w:t>
      </w:r>
    </w:p>
    <w:p w14:paraId="08837175" w14:textId="6EC168F1" w:rsidR="00574AB1" w:rsidRPr="00A221F4" w:rsidRDefault="00574AB1" w:rsidP="00A221F4">
      <w:pPr>
        <w:pStyle w:val="BodyText"/>
        <w:ind w:left="0" w:right="14"/>
      </w:pPr>
      <w:r w:rsidRPr="00A221F4">
        <w:t xml:space="preserve">1-800-518-4726 </w:t>
      </w:r>
    </w:p>
    <w:p w14:paraId="35A45B7D" w14:textId="6072A106" w:rsidR="00574AB1" w:rsidRPr="00A221F4" w:rsidRDefault="00574AB1" w:rsidP="00A221F4">
      <w:pPr>
        <w:pStyle w:val="BodyText"/>
        <w:ind w:left="0" w:right="14"/>
      </w:pPr>
      <w:r w:rsidRPr="00A221F4">
        <w:t>Support@grants.gov</w:t>
      </w:r>
    </w:p>
    <w:p w14:paraId="7D5696E9" w14:textId="2898518D" w:rsidR="00574AB1" w:rsidRPr="00A221F4" w:rsidRDefault="00574AB1" w:rsidP="001B480F">
      <w:pPr>
        <w:pStyle w:val="BodyText"/>
        <w:spacing w:before="240"/>
        <w:ind w:left="0" w:right="14"/>
      </w:pPr>
      <w:r w:rsidRPr="00574AB1">
        <w:rPr>
          <w:b/>
        </w:rPr>
        <w:t xml:space="preserve">For GrantSolutions technical registration, submission, and other assistance contact: </w:t>
      </w:r>
      <w:r w:rsidRPr="00A221F4">
        <w:t>GrantSolutions Customer Support</w:t>
      </w:r>
    </w:p>
    <w:p w14:paraId="7DE853F0" w14:textId="77777777" w:rsidR="00574AB1" w:rsidRPr="00A221F4" w:rsidRDefault="00574AB1" w:rsidP="00A221F4">
      <w:pPr>
        <w:pStyle w:val="BodyText"/>
        <w:ind w:left="0" w:right="14"/>
      </w:pPr>
      <w:r w:rsidRPr="00A221F4">
        <w:t>1-866-577-0771</w:t>
      </w:r>
    </w:p>
    <w:p w14:paraId="6AD3277C" w14:textId="05C9AAB0" w:rsidR="00574AB1" w:rsidRDefault="00000000" w:rsidP="001B480F">
      <w:pPr>
        <w:pStyle w:val="BodyText"/>
        <w:spacing w:after="240"/>
        <w:ind w:left="0" w:right="14"/>
      </w:pPr>
      <w:hyperlink r:id="rId88" w:history="1">
        <w:r w:rsidR="00574AB1" w:rsidRPr="00A221F4">
          <w:rPr>
            <w:rStyle w:val="Hyperlink"/>
          </w:rPr>
          <w:t>Help@grantsolutions.gov</w:t>
        </w:r>
      </w:hyperlink>
    </w:p>
    <w:p w14:paraId="1F8601CA" w14:textId="2C04E8E1" w:rsidR="00574AB1" w:rsidRDefault="00574AB1" w:rsidP="00574AB1">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33" w:name="_TOC_250000"/>
      <w:bookmarkStart w:id="134" w:name="_Toc34731911"/>
      <w:bookmarkStart w:id="135" w:name="_Toc152327181"/>
      <w:r>
        <w:rPr>
          <w:color w:val="000000"/>
        </w:rPr>
        <w:t>H. Other Information</w:t>
      </w:r>
      <w:bookmarkEnd w:id="135"/>
    </w:p>
    <w:bookmarkEnd w:id="133"/>
    <w:bookmarkEnd w:id="134"/>
    <w:p w14:paraId="2388938B" w14:textId="77777777" w:rsidR="00614198" w:rsidRPr="00061A03" w:rsidRDefault="00743B9E" w:rsidP="008162D3">
      <w:pPr>
        <w:pStyle w:val="BodyText"/>
        <w:spacing w:before="120"/>
        <w:ind w:left="0" w:right="20"/>
        <w:rPr>
          <w:b/>
          <w:iCs/>
        </w:rPr>
      </w:pPr>
      <w:r w:rsidRPr="00061A03">
        <w:rPr>
          <w:b/>
          <w:iCs/>
        </w:rPr>
        <w:t>Payments</w:t>
      </w:r>
    </w:p>
    <w:p w14:paraId="251992CC" w14:textId="101FAE8C" w:rsidR="00812ADE" w:rsidRPr="00061A03" w:rsidRDefault="00743B9E" w:rsidP="001B480F">
      <w:pPr>
        <w:pStyle w:val="BodyText"/>
        <w:spacing w:after="240"/>
        <w:ind w:left="0" w:right="20"/>
        <w:rPr>
          <w:iCs/>
        </w:rPr>
      </w:pPr>
      <w:r w:rsidRPr="00061A03">
        <w:rPr>
          <w:iCs/>
        </w:rPr>
        <w:t xml:space="preserve">Domestic recipients are required to register in and receive payment through the U.S. Treasury’s Automated Standard Application for Payments (ASAP), unless approved for a waiver by the Service program. Foreign recipients receiving funds to a final destination bank outside the U.S. are required to receive payment through the U.S. Treasury’s International Treasury Services (ITS) System. Foreign recipients receiving funds to a final destination bank in the U.S. are required to enter and maintain current banking details in their SAM.gov entity profile and receive payment through the Automated Clearing House network by electronic funds transfer (EFT). </w:t>
      </w:r>
      <w:r w:rsidR="00784A99">
        <w:rPr>
          <w:iCs/>
        </w:rPr>
        <w:t>We</w:t>
      </w:r>
      <w:r w:rsidRPr="00061A03">
        <w:rPr>
          <w:iCs/>
        </w:rPr>
        <w:t xml:space="preserve"> will include recipient-specific instructions on how to request payment, including identification of any additional information required and where to submit payment requests, as applicable, in all </w:t>
      </w:r>
      <w:r w:rsidR="005A564D">
        <w:rPr>
          <w:iCs/>
        </w:rPr>
        <w:t>n</w:t>
      </w:r>
      <w:r w:rsidRPr="00061A03">
        <w:rPr>
          <w:iCs/>
        </w:rPr>
        <w:t xml:space="preserve">otices of </w:t>
      </w:r>
      <w:r w:rsidR="005A564D">
        <w:rPr>
          <w:iCs/>
        </w:rPr>
        <w:t>a</w:t>
      </w:r>
      <w:r w:rsidRPr="00061A03">
        <w:rPr>
          <w:iCs/>
        </w:rPr>
        <w:t>ward.</w:t>
      </w:r>
    </w:p>
    <w:p w14:paraId="0ECB23D0" w14:textId="77777777" w:rsidR="001752E1" w:rsidRPr="00061A03" w:rsidRDefault="001752E1" w:rsidP="001752E1">
      <w:pPr>
        <w:pStyle w:val="Label"/>
        <w:spacing w:before="60" w:after="20"/>
        <w:rPr>
          <w:iCs/>
        </w:rPr>
      </w:pPr>
      <w:r w:rsidRPr="00061A03">
        <w:rPr>
          <w:iCs/>
        </w:rPr>
        <w:t>PAPERWORK REDUCTION ACT STATEMENT:</w:t>
      </w:r>
    </w:p>
    <w:p w14:paraId="60A4DD31" w14:textId="77777777" w:rsidR="001B480F" w:rsidRDefault="001752E1" w:rsidP="001B480F">
      <w:pPr>
        <w:pStyle w:val="Normal0"/>
        <w:rPr>
          <w:rFonts w:ascii="Times New Roman" w:eastAsia="Times New Roman" w:hAnsi="Times New Roman" w:cs="Times New Roman"/>
          <w:b/>
          <w:bCs/>
          <w:iCs/>
          <w:sz w:val="24"/>
          <w:szCs w:val="24"/>
        </w:rPr>
      </w:pPr>
      <w:r w:rsidRPr="00061A03">
        <w:rPr>
          <w:rFonts w:ascii="Times New Roman" w:eastAsia="Times New Roman" w:hAnsi="Times New Roman" w:cs="Times New Roman"/>
          <w:b/>
          <w:bCs/>
          <w:iCs/>
          <w:sz w:val="24"/>
          <w:szCs w:val="24"/>
        </w:rPr>
        <w:t>OMB Control Number: 1018-0100</w:t>
      </w:r>
    </w:p>
    <w:p w14:paraId="66914C23" w14:textId="2A648DD2" w:rsidR="00C45539" w:rsidRPr="00061A03" w:rsidRDefault="001752E1" w:rsidP="001B480F">
      <w:pPr>
        <w:pStyle w:val="Normal0"/>
        <w:rPr>
          <w:rFonts w:ascii="Times New Roman" w:eastAsia="Times New Roman" w:hAnsi="Times New Roman" w:cs="Times New Roman"/>
          <w:iCs/>
          <w:sz w:val="24"/>
          <w:szCs w:val="24"/>
        </w:rPr>
      </w:pPr>
      <w:r w:rsidRPr="00061A03">
        <w:rPr>
          <w:rFonts w:ascii="Times New Roman" w:eastAsia="Times New Roman" w:hAnsi="Times New Roman" w:cs="Times New Roman"/>
          <w:iCs/>
          <w:sz w:val="24"/>
          <w:szCs w:val="24"/>
        </w:rPr>
        <w:t>Per the</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Paperwork</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 xml:space="preserve">Reduction Act of 1995 (PRA; 44 U.S.C. 3501 et seq.), the U.S. Fish and Wildlife Service (Service) collects information in accordance with program authorizing legislation to conduct a review and select projects for funding and, if awarded, to evaluate performance. Your response is </w:t>
      </w:r>
      <w:r w:rsidRPr="00061A03">
        <w:rPr>
          <w:rFonts w:ascii="Times New Roman" w:eastAsia="Times New Roman" w:hAnsi="Times New Roman" w:cs="Times New Roman"/>
          <w:iCs/>
          <w:sz w:val="24"/>
          <w:szCs w:val="24"/>
        </w:rPr>
        <w:lastRenderedPageBreak/>
        <w:t>required to obtain or retain a benefit. We may not conduct or sponsor, and a person is not required to respond to, a collection of information unless it displays a currently valid OMB control number.</w:t>
      </w:r>
    </w:p>
    <w:p w14:paraId="0988A167" w14:textId="6146797F" w:rsidR="00C45539"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Privacy Act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This information collection is authorized by 5 U.S.C. 5701 et seq. The information provided will be used to administer all Service financial assistance programs and activities including to: (1) determine eligibility under the authorizing legislation and applicable program regulations; (2) determine allowability of major cost items under the Cost Principles at 2 CFR 200; (3) select those projects that will provide the highest return on the Federal investment; and (4) assist in compliance with laws, as applicable, such as the National Environmental Policy Act, the National Historic Preservation Act, and the Uniform Relocation Assistance and Real Property Acquisition Policies Act of 1970. This information may be shared in accordance with the Privacy Act of 1974 and the routine uses listed in INTERIOR/DOI-89, Grants and Cooperative Agreements: FBMS - 73 FR 43775 (July 28, 2008). Furnishing this information is voluntary; however, failure to provide all requested information may prevent the Service from awarding funds.</w:t>
      </w:r>
    </w:p>
    <w:p w14:paraId="22299059" w14:textId="60751F61" w:rsidR="001752E1"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Estimated Burden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 xml:space="preserve">We estimate that it will take you on average about 40 hours to complete an initial application, about </w:t>
      </w:r>
      <w:r w:rsidR="00061A03">
        <w:rPr>
          <w:rFonts w:ascii="Times New Roman" w:eastAsia="Times New Roman" w:hAnsi="Times New Roman" w:cs="Times New Roman"/>
          <w:iCs/>
          <w:sz w:val="24"/>
          <w:szCs w:val="24"/>
        </w:rPr>
        <w:t>three</w:t>
      </w:r>
      <w:r w:rsidRPr="00061A03">
        <w:rPr>
          <w:rFonts w:ascii="Times New Roman" w:eastAsia="Times New Roman" w:hAnsi="Times New Roman" w:cs="Times New Roman"/>
          <w:iCs/>
          <w:sz w:val="24"/>
          <w:szCs w:val="24"/>
        </w:rPr>
        <w:t xml:space="preserve"> hours to revise the terms of an award, and about </w:t>
      </w:r>
      <w:r w:rsidR="00061A03">
        <w:rPr>
          <w:rFonts w:ascii="Times New Roman" w:eastAsia="Times New Roman" w:hAnsi="Times New Roman" w:cs="Times New Roman"/>
          <w:iCs/>
          <w:sz w:val="24"/>
          <w:szCs w:val="24"/>
        </w:rPr>
        <w:t>eight</w:t>
      </w:r>
      <w:r w:rsidRPr="00061A03">
        <w:rPr>
          <w:rFonts w:ascii="Times New Roman" w:eastAsia="Times New Roman" w:hAnsi="Times New Roman" w:cs="Times New Roman"/>
          <w:iCs/>
          <w:sz w:val="24"/>
          <w:szCs w:val="24"/>
        </w:rPr>
        <w:t xml:space="preserve"> hours per report to prepare and submit financial and performance reports, including time to maintain records and gather information. Actual times for these activities will vary depending on program-specific requirements. Direct comments regarding the burden estimates or any other aspect of the specific forms to the Service Information Clearance Officer, USFWS, U.S. Department of the Interior, 5275 Leesburg Pike, MS: PRB (JAO/3W), Falls Church, VA 22041-3803, or by email to </w:t>
      </w:r>
      <w:hyperlink r:id="rId89" w:history="1">
        <w:r w:rsidRPr="00061A03">
          <w:rPr>
            <w:rStyle w:val="Hyperlink"/>
            <w:rFonts w:ascii="Times New Roman" w:eastAsia="Times New Roman" w:hAnsi="Times New Roman" w:cs="Times New Roman"/>
            <w:iCs/>
            <w:sz w:val="24"/>
            <w:szCs w:val="24"/>
          </w:rPr>
          <w:t>Info_Coll@fws.gov</w:t>
        </w:r>
      </w:hyperlink>
      <w:r w:rsidRPr="00061A03">
        <w:rPr>
          <w:rFonts w:ascii="Times New Roman" w:eastAsia="Times New Roman" w:hAnsi="Times New Roman" w:cs="Times New Roman"/>
          <w:iCs/>
          <w:sz w:val="24"/>
          <w:szCs w:val="24"/>
        </w:rPr>
        <w:t>.</w:t>
      </w:r>
    </w:p>
    <w:sectPr w:rsidR="001752E1" w:rsidRPr="00061A03" w:rsidSect="0006581F">
      <w:footerReference w:type="default" r:id="rId90"/>
      <w:pgSz w:w="12240" w:h="15840"/>
      <w:pgMar w:top="1320" w:right="1160" w:bottom="630" w:left="11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AF575D" w14:textId="77777777" w:rsidR="00803EA9" w:rsidRDefault="00803EA9" w:rsidP="00FE09E3">
      <w:r>
        <w:separator/>
      </w:r>
    </w:p>
  </w:endnote>
  <w:endnote w:type="continuationSeparator" w:id="0">
    <w:p w14:paraId="20F204F9" w14:textId="77777777" w:rsidR="00803EA9" w:rsidRDefault="00803EA9" w:rsidP="00FE09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Pr>
      <w:id w:val="2093973228"/>
      <w:docPartObj>
        <w:docPartGallery w:val="Page Numbers (Bottom of Page)"/>
        <w:docPartUnique/>
      </w:docPartObj>
    </w:sdtPr>
    <w:sdtContent>
      <w:sdt>
        <w:sdtPr>
          <w:rPr>
            <w:sz w:val="20"/>
            <w:szCs w:val="20"/>
          </w:rPr>
          <w:id w:val="-1705238520"/>
          <w:docPartObj>
            <w:docPartGallery w:val="Page Numbers (Top of Page)"/>
            <w:docPartUnique/>
          </w:docPartObj>
        </w:sdtPr>
        <w:sdtContent>
          <w:p w14:paraId="6F4F02FC" w14:textId="363377C3" w:rsidR="00C85FA7" w:rsidRPr="00FE09E3" w:rsidRDefault="00C85FA7" w:rsidP="009D6AB5">
            <w:pPr>
              <w:pStyle w:val="Footer"/>
              <w:tabs>
                <w:tab w:val="clear" w:pos="4680"/>
                <w:tab w:val="clear" w:pos="9360"/>
              </w:tabs>
              <w:spacing w:before="120"/>
              <w:ind w:right="14"/>
              <w:jc w:val="right"/>
              <w:rPr>
                <w:sz w:val="20"/>
                <w:szCs w:val="20"/>
              </w:rPr>
            </w:pPr>
            <w:r w:rsidRPr="00FE09E3">
              <w:rPr>
                <w:sz w:val="20"/>
                <w:szCs w:val="20"/>
              </w:rPr>
              <w:t xml:space="preserve">Page </w:t>
            </w:r>
            <w:r w:rsidRPr="00FE09E3">
              <w:rPr>
                <w:b/>
                <w:bCs/>
                <w:sz w:val="20"/>
                <w:szCs w:val="20"/>
              </w:rPr>
              <w:fldChar w:fldCharType="begin"/>
            </w:r>
            <w:r w:rsidRPr="00FE09E3">
              <w:rPr>
                <w:b/>
                <w:bCs/>
                <w:sz w:val="20"/>
                <w:szCs w:val="20"/>
              </w:rPr>
              <w:instrText xml:space="preserve"> PAGE </w:instrText>
            </w:r>
            <w:r w:rsidRPr="00FE09E3">
              <w:rPr>
                <w:b/>
                <w:bCs/>
                <w:sz w:val="20"/>
                <w:szCs w:val="20"/>
              </w:rPr>
              <w:fldChar w:fldCharType="separate"/>
            </w:r>
            <w:r w:rsidR="001B4ED3">
              <w:rPr>
                <w:b/>
                <w:bCs/>
                <w:noProof/>
                <w:sz w:val="20"/>
                <w:szCs w:val="20"/>
              </w:rPr>
              <w:t>21</w:t>
            </w:r>
            <w:r w:rsidRPr="00FE09E3">
              <w:rPr>
                <w:b/>
                <w:bCs/>
                <w:sz w:val="20"/>
                <w:szCs w:val="20"/>
              </w:rPr>
              <w:fldChar w:fldCharType="end"/>
            </w:r>
            <w:r w:rsidRPr="00FE09E3">
              <w:rPr>
                <w:sz w:val="20"/>
                <w:szCs w:val="20"/>
              </w:rPr>
              <w:t xml:space="preserve"> of </w:t>
            </w:r>
            <w:r w:rsidRPr="00FE09E3">
              <w:rPr>
                <w:b/>
                <w:bCs/>
                <w:sz w:val="20"/>
                <w:szCs w:val="20"/>
              </w:rPr>
              <w:fldChar w:fldCharType="begin"/>
            </w:r>
            <w:r w:rsidRPr="00FE09E3">
              <w:rPr>
                <w:b/>
                <w:bCs/>
                <w:sz w:val="20"/>
                <w:szCs w:val="20"/>
              </w:rPr>
              <w:instrText xml:space="preserve"> NUMPAGES  </w:instrText>
            </w:r>
            <w:r w:rsidRPr="00FE09E3">
              <w:rPr>
                <w:b/>
                <w:bCs/>
                <w:sz w:val="20"/>
                <w:szCs w:val="20"/>
              </w:rPr>
              <w:fldChar w:fldCharType="separate"/>
            </w:r>
            <w:r w:rsidR="001B4ED3">
              <w:rPr>
                <w:b/>
                <w:bCs/>
                <w:noProof/>
                <w:sz w:val="20"/>
                <w:szCs w:val="20"/>
              </w:rPr>
              <w:t>25</w:t>
            </w:r>
            <w:r w:rsidRPr="00FE09E3">
              <w:rPr>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6F7E5D" w14:textId="77777777" w:rsidR="00803EA9" w:rsidRDefault="00803EA9" w:rsidP="00FE09E3">
      <w:r>
        <w:separator/>
      </w:r>
    </w:p>
  </w:footnote>
  <w:footnote w:type="continuationSeparator" w:id="0">
    <w:p w14:paraId="1FF087BD" w14:textId="77777777" w:rsidR="00803EA9" w:rsidRDefault="00803EA9" w:rsidP="00FE09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24C12"/>
    <w:multiLevelType w:val="hybridMultilevel"/>
    <w:tmpl w:val="060A22AA"/>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385C8B44">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14A2C00"/>
    <w:multiLevelType w:val="hybridMultilevel"/>
    <w:tmpl w:val="91BECE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9AF2BFF"/>
    <w:multiLevelType w:val="hybridMultilevel"/>
    <w:tmpl w:val="34AAB688"/>
    <w:lvl w:ilvl="0" w:tplc="EE1C6236">
      <w:start w:val="1"/>
      <w:numFmt w:val="decimal"/>
      <w:lvlText w:val="%1."/>
      <w:lvlJc w:val="left"/>
      <w:pPr>
        <w:tabs>
          <w:tab w:val="num" w:pos="720"/>
        </w:tabs>
        <w:ind w:left="720" w:hanging="360"/>
      </w:pPr>
      <w:rPr>
        <w:b w:val="0"/>
        <w:sz w:val="24"/>
        <w:szCs w:val="24"/>
      </w:rPr>
    </w:lvl>
    <w:lvl w:ilvl="1" w:tplc="04090019">
      <w:start w:val="1"/>
      <w:numFmt w:val="lowerLetter"/>
      <w:lvlText w:val="%2."/>
      <w:lvlJc w:val="left"/>
      <w:pPr>
        <w:tabs>
          <w:tab w:val="num" w:pos="720"/>
        </w:tabs>
        <w:ind w:left="720" w:hanging="360"/>
      </w:pPr>
      <w:rPr>
        <w:b/>
        <w:sz w:val="24"/>
        <w:szCs w:val="24"/>
      </w:rPr>
    </w:lvl>
    <w:lvl w:ilvl="2" w:tplc="00483D62">
      <w:start w:val="1"/>
      <w:numFmt w:val="decimal"/>
      <w:lvlText w:val="%3."/>
      <w:lvlJc w:val="left"/>
      <w:pPr>
        <w:tabs>
          <w:tab w:val="num" w:pos="2340"/>
        </w:tabs>
        <w:ind w:left="2340" w:hanging="360"/>
      </w:pPr>
      <w:rPr>
        <w:rFonts w:ascii="Calibri" w:eastAsia="Times New Roman" w:hAnsi="Calibri" w:cs="Times New Roman" w:hint="default"/>
      </w:rPr>
    </w:lvl>
    <w:lvl w:ilvl="3" w:tplc="0409000F">
      <w:start w:val="1"/>
      <w:numFmt w:val="decimal"/>
      <w:lvlText w:val="%4."/>
      <w:lvlJc w:val="left"/>
      <w:pPr>
        <w:ind w:left="2880" w:hanging="360"/>
      </w:pPr>
      <w:rPr>
        <w:rFonts w:hint="default"/>
        <w:b w:val="0"/>
      </w:rPr>
    </w:lvl>
    <w:lvl w:ilvl="4" w:tplc="BCB02232">
      <w:start w:val="1"/>
      <w:numFmt w:val="lowerLetter"/>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C622E9"/>
    <w:multiLevelType w:val="hybridMultilevel"/>
    <w:tmpl w:val="EDA0A02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56A10D7"/>
    <w:multiLevelType w:val="hybridMultilevel"/>
    <w:tmpl w:val="926E342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2AF523A6"/>
    <w:multiLevelType w:val="multilevel"/>
    <w:tmpl w:val="C5EC682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E633CD4"/>
    <w:multiLevelType w:val="multilevel"/>
    <w:tmpl w:val="93C6C0F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4973E02"/>
    <w:multiLevelType w:val="hybridMultilevel"/>
    <w:tmpl w:val="10F614A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5094EF8"/>
    <w:multiLevelType w:val="multilevel"/>
    <w:tmpl w:val="B9A8D7F2"/>
    <w:lvl w:ilvl="0">
      <w:start w:val="1"/>
      <w:numFmt w:val="bullet"/>
      <w:lvlText w:val=""/>
      <w:lvlJc w:val="left"/>
      <w:pPr>
        <w:tabs>
          <w:tab w:val="num" w:pos="1080"/>
        </w:tabs>
        <w:ind w:left="1080" w:hanging="360"/>
      </w:pPr>
      <w:rPr>
        <w:rFonts w:ascii="Symbol" w:hAnsi="Symbol" w:hint="default"/>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9" w15:restartNumberingAfterBreak="0">
    <w:nsid w:val="36035C28"/>
    <w:multiLevelType w:val="hybridMultilevel"/>
    <w:tmpl w:val="BFE8DB30"/>
    <w:lvl w:ilvl="0" w:tplc="43E2950A">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BC75B5"/>
    <w:multiLevelType w:val="hybridMultilevel"/>
    <w:tmpl w:val="351617BE"/>
    <w:lvl w:ilvl="0" w:tplc="502E8152">
      <w:start w:val="1"/>
      <w:numFmt w:val="decimal"/>
      <w:lvlText w:val="%1."/>
      <w:lvlJc w:val="left"/>
      <w:pPr>
        <w:tabs>
          <w:tab w:val="num" w:pos="720"/>
        </w:tabs>
        <w:ind w:left="720" w:hanging="360"/>
      </w:pPr>
      <w:rPr>
        <w:rFonts w:ascii="Times New Roman" w:hAnsi="Times New Roman" w:cs="Times New Roman" w:hint="default"/>
        <w:sz w:val="24"/>
        <w:szCs w:val="24"/>
      </w:rPr>
    </w:lvl>
    <w:lvl w:ilvl="1" w:tplc="04090019">
      <w:start w:val="1"/>
      <w:numFmt w:val="lowerLetter"/>
      <w:lvlText w:val="%2."/>
      <w:lvlJc w:val="left"/>
      <w:pPr>
        <w:tabs>
          <w:tab w:val="num" w:pos="1440"/>
        </w:tabs>
        <w:ind w:left="1440" w:hanging="360"/>
      </w:pPr>
    </w:lvl>
    <w:lvl w:ilvl="2" w:tplc="04090003">
      <w:start w:val="1"/>
      <w:numFmt w:val="bullet"/>
      <w:lvlText w:val="o"/>
      <w:lvlJc w:val="left"/>
      <w:pPr>
        <w:tabs>
          <w:tab w:val="num" w:pos="2340"/>
        </w:tabs>
        <w:ind w:left="2340" w:hanging="360"/>
      </w:pPr>
      <w:rPr>
        <w:rFonts w:ascii="Courier New" w:hAnsi="Courier New" w:cs="Courier New"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FE62BA6"/>
    <w:multiLevelType w:val="hybridMultilevel"/>
    <w:tmpl w:val="BF6ABB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65C0318"/>
    <w:multiLevelType w:val="hybridMultilevel"/>
    <w:tmpl w:val="0A50E5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5835A2"/>
    <w:multiLevelType w:val="hybridMultilevel"/>
    <w:tmpl w:val="A6162C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73B4642"/>
    <w:multiLevelType w:val="multilevel"/>
    <w:tmpl w:val="ED1624AA"/>
    <w:lvl w:ilvl="0">
      <w:start w:val="1"/>
      <w:numFmt w:val="bullet"/>
      <w:lvlText w:val=""/>
      <w:lvlJc w:val="left"/>
      <w:pPr>
        <w:tabs>
          <w:tab w:val="num" w:pos="1080"/>
        </w:tabs>
        <w:ind w:left="1080" w:hanging="360"/>
      </w:pPr>
      <w:rPr>
        <w:rFonts w:ascii="Symbol" w:hAnsi="Symbol" w:hint="default"/>
        <w:b w:val="0"/>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15" w15:restartNumberingAfterBreak="0">
    <w:nsid w:val="59B836EE"/>
    <w:multiLevelType w:val="multilevel"/>
    <w:tmpl w:val="0C101A8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5B116783"/>
    <w:multiLevelType w:val="multilevel"/>
    <w:tmpl w:val="9C4ECB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1FB21A8"/>
    <w:multiLevelType w:val="hybridMultilevel"/>
    <w:tmpl w:val="EE48C598"/>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A2C5707"/>
    <w:multiLevelType w:val="multilevel"/>
    <w:tmpl w:val="E828D4D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6BE87DC7"/>
    <w:multiLevelType w:val="hybridMultilevel"/>
    <w:tmpl w:val="34AAB688"/>
    <w:lvl w:ilvl="0" w:tplc="EE1C6236">
      <w:start w:val="1"/>
      <w:numFmt w:val="decimal"/>
      <w:lvlText w:val="%1."/>
      <w:lvlJc w:val="left"/>
      <w:pPr>
        <w:tabs>
          <w:tab w:val="num" w:pos="720"/>
        </w:tabs>
        <w:ind w:left="720" w:hanging="360"/>
      </w:pPr>
      <w:rPr>
        <w:b w:val="0"/>
        <w:sz w:val="24"/>
        <w:szCs w:val="24"/>
      </w:rPr>
    </w:lvl>
    <w:lvl w:ilvl="1" w:tplc="04090019">
      <w:start w:val="1"/>
      <w:numFmt w:val="lowerLetter"/>
      <w:lvlText w:val="%2."/>
      <w:lvlJc w:val="left"/>
      <w:pPr>
        <w:tabs>
          <w:tab w:val="num" w:pos="720"/>
        </w:tabs>
        <w:ind w:left="720" w:hanging="360"/>
      </w:pPr>
      <w:rPr>
        <w:b/>
        <w:sz w:val="24"/>
        <w:szCs w:val="24"/>
      </w:rPr>
    </w:lvl>
    <w:lvl w:ilvl="2" w:tplc="00483D62">
      <w:start w:val="1"/>
      <w:numFmt w:val="decimal"/>
      <w:lvlText w:val="%3."/>
      <w:lvlJc w:val="left"/>
      <w:pPr>
        <w:tabs>
          <w:tab w:val="num" w:pos="2340"/>
        </w:tabs>
        <w:ind w:left="2340" w:hanging="360"/>
      </w:pPr>
      <w:rPr>
        <w:rFonts w:ascii="Calibri" w:eastAsia="Times New Roman" w:hAnsi="Calibri" w:cs="Times New Roman" w:hint="default"/>
      </w:rPr>
    </w:lvl>
    <w:lvl w:ilvl="3" w:tplc="0409000F">
      <w:start w:val="1"/>
      <w:numFmt w:val="decimal"/>
      <w:lvlText w:val="%4."/>
      <w:lvlJc w:val="left"/>
      <w:pPr>
        <w:ind w:left="2880" w:hanging="360"/>
      </w:pPr>
      <w:rPr>
        <w:rFonts w:hint="default"/>
        <w:b w:val="0"/>
      </w:rPr>
    </w:lvl>
    <w:lvl w:ilvl="4" w:tplc="BCB02232">
      <w:start w:val="1"/>
      <w:numFmt w:val="lowerLetter"/>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71547919"/>
    <w:multiLevelType w:val="hybridMultilevel"/>
    <w:tmpl w:val="2F7E53B6"/>
    <w:lvl w:ilvl="0" w:tplc="04090011">
      <w:start w:val="1"/>
      <w:numFmt w:val="decimal"/>
      <w:lvlText w:val="%1)"/>
      <w:lvlJc w:val="left"/>
      <w:pPr>
        <w:ind w:left="2160" w:hanging="360"/>
      </w:pPr>
    </w:lvl>
    <w:lvl w:ilvl="1" w:tplc="04090019">
      <w:start w:val="1"/>
      <w:numFmt w:val="lowerLetter"/>
      <w:lvlText w:val="%2."/>
      <w:lvlJc w:val="left"/>
      <w:pPr>
        <w:ind w:left="2880" w:hanging="360"/>
      </w:pPr>
    </w:lvl>
    <w:lvl w:ilvl="2" w:tplc="0409000F">
      <w:start w:val="1"/>
      <w:numFmt w:val="decimal"/>
      <w:lvlText w:val="%3."/>
      <w:lvlJc w:val="lef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 w15:restartNumberingAfterBreak="0">
    <w:nsid w:val="79CF54F6"/>
    <w:multiLevelType w:val="multilevel"/>
    <w:tmpl w:val="79CF54F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79CF54F9"/>
    <w:multiLevelType w:val="hybridMultilevel"/>
    <w:tmpl w:val="79CF54F9"/>
    <w:lvl w:ilvl="0" w:tplc="3CE6C746">
      <w:start w:val="1"/>
      <w:numFmt w:val="bullet"/>
      <w:lvlText w:val=""/>
      <w:lvlJc w:val="left"/>
      <w:pPr>
        <w:ind w:left="720" w:hanging="360"/>
      </w:pPr>
      <w:rPr>
        <w:rFonts w:ascii="Symbol" w:hAnsi="Symbol"/>
      </w:rPr>
    </w:lvl>
    <w:lvl w:ilvl="1" w:tplc="3C5018D4">
      <w:start w:val="1"/>
      <w:numFmt w:val="bullet"/>
      <w:lvlText w:val="o"/>
      <w:lvlJc w:val="left"/>
      <w:pPr>
        <w:tabs>
          <w:tab w:val="num" w:pos="1440"/>
        </w:tabs>
        <w:ind w:left="1440" w:hanging="360"/>
      </w:pPr>
      <w:rPr>
        <w:rFonts w:ascii="Courier New" w:hAnsi="Courier New"/>
      </w:rPr>
    </w:lvl>
    <w:lvl w:ilvl="2" w:tplc="F56E4118">
      <w:start w:val="1"/>
      <w:numFmt w:val="bullet"/>
      <w:lvlText w:val=""/>
      <w:lvlJc w:val="left"/>
      <w:pPr>
        <w:tabs>
          <w:tab w:val="num" w:pos="2160"/>
        </w:tabs>
        <w:ind w:left="2160" w:hanging="360"/>
      </w:pPr>
      <w:rPr>
        <w:rFonts w:ascii="Wingdings" w:hAnsi="Wingdings"/>
      </w:rPr>
    </w:lvl>
    <w:lvl w:ilvl="3" w:tplc="B25CE75C">
      <w:start w:val="1"/>
      <w:numFmt w:val="bullet"/>
      <w:lvlText w:val=""/>
      <w:lvlJc w:val="left"/>
      <w:pPr>
        <w:tabs>
          <w:tab w:val="num" w:pos="2880"/>
        </w:tabs>
        <w:ind w:left="2880" w:hanging="360"/>
      </w:pPr>
      <w:rPr>
        <w:rFonts w:ascii="Symbol" w:hAnsi="Symbol"/>
      </w:rPr>
    </w:lvl>
    <w:lvl w:ilvl="4" w:tplc="6DB63E2A">
      <w:start w:val="1"/>
      <w:numFmt w:val="bullet"/>
      <w:lvlText w:val="o"/>
      <w:lvlJc w:val="left"/>
      <w:pPr>
        <w:tabs>
          <w:tab w:val="num" w:pos="3600"/>
        </w:tabs>
        <w:ind w:left="3600" w:hanging="360"/>
      </w:pPr>
      <w:rPr>
        <w:rFonts w:ascii="Courier New" w:hAnsi="Courier New"/>
      </w:rPr>
    </w:lvl>
    <w:lvl w:ilvl="5" w:tplc="5646231A">
      <w:start w:val="1"/>
      <w:numFmt w:val="bullet"/>
      <w:lvlText w:val=""/>
      <w:lvlJc w:val="left"/>
      <w:pPr>
        <w:tabs>
          <w:tab w:val="num" w:pos="4320"/>
        </w:tabs>
        <w:ind w:left="4320" w:hanging="360"/>
      </w:pPr>
      <w:rPr>
        <w:rFonts w:ascii="Wingdings" w:hAnsi="Wingdings"/>
      </w:rPr>
    </w:lvl>
    <w:lvl w:ilvl="6" w:tplc="001EE6A8">
      <w:start w:val="1"/>
      <w:numFmt w:val="bullet"/>
      <w:lvlText w:val=""/>
      <w:lvlJc w:val="left"/>
      <w:pPr>
        <w:tabs>
          <w:tab w:val="num" w:pos="5040"/>
        </w:tabs>
        <w:ind w:left="5040" w:hanging="360"/>
      </w:pPr>
      <w:rPr>
        <w:rFonts w:ascii="Symbol" w:hAnsi="Symbol"/>
      </w:rPr>
    </w:lvl>
    <w:lvl w:ilvl="7" w:tplc="822095DC">
      <w:start w:val="1"/>
      <w:numFmt w:val="bullet"/>
      <w:lvlText w:val="o"/>
      <w:lvlJc w:val="left"/>
      <w:pPr>
        <w:tabs>
          <w:tab w:val="num" w:pos="5760"/>
        </w:tabs>
        <w:ind w:left="5760" w:hanging="360"/>
      </w:pPr>
      <w:rPr>
        <w:rFonts w:ascii="Courier New" w:hAnsi="Courier New"/>
      </w:rPr>
    </w:lvl>
    <w:lvl w:ilvl="8" w:tplc="89DC64A8">
      <w:start w:val="1"/>
      <w:numFmt w:val="bullet"/>
      <w:lvlText w:val=""/>
      <w:lvlJc w:val="left"/>
      <w:pPr>
        <w:tabs>
          <w:tab w:val="num" w:pos="6480"/>
        </w:tabs>
        <w:ind w:left="6480" w:hanging="360"/>
      </w:pPr>
      <w:rPr>
        <w:rFonts w:ascii="Wingdings" w:hAnsi="Wingdings"/>
      </w:rPr>
    </w:lvl>
  </w:abstractNum>
  <w:abstractNum w:abstractNumId="23" w15:restartNumberingAfterBreak="0">
    <w:nsid w:val="79CF54FB"/>
    <w:multiLevelType w:val="hybridMultilevel"/>
    <w:tmpl w:val="79CF54FB"/>
    <w:lvl w:ilvl="0" w:tplc="D04C810E">
      <w:start w:val="1"/>
      <w:numFmt w:val="bullet"/>
      <w:lvlText w:val=""/>
      <w:lvlJc w:val="left"/>
      <w:pPr>
        <w:ind w:left="720" w:hanging="360"/>
      </w:pPr>
      <w:rPr>
        <w:rFonts w:ascii="Symbol" w:hAnsi="Symbol"/>
      </w:rPr>
    </w:lvl>
    <w:lvl w:ilvl="1" w:tplc="5928D450">
      <w:start w:val="1"/>
      <w:numFmt w:val="bullet"/>
      <w:lvlText w:val="o"/>
      <w:lvlJc w:val="left"/>
      <w:pPr>
        <w:tabs>
          <w:tab w:val="num" w:pos="1440"/>
        </w:tabs>
        <w:ind w:left="1440" w:hanging="360"/>
      </w:pPr>
      <w:rPr>
        <w:rFonts w:ascii="Courier New" w:hAnsi="Courier New"/>
      </w:rPr>
    </w:lvl>
    <w:lvl w:ilvl="2" w:tplc="BBC897C0">
      <w:start w:val="1"/>
      <w:numFmt w:val="bullet"/>
      <w:lvlText w:val=""/>
      <w:lvlJc w:val="left"/>
      <w:pPr>
        <w:tabs>
          <w:tab w:val="num" w:pos="2160"/>
        </w:tabs>
        <w:ind w:left="2160" w:hanging="360"/>
      </w:pPr>
      <w:rPr>
        <w:rFonts w:ascii="Wingdings" w:hAnsi="Wingdings"/>
      </w:rPr>
    </w:lvl>
    <w:lvl w:ilvl="3" w:tplc="47DA04D2">
      <w:start w:val="1"/>
      <w:numFmt w:val="bullet"/>
      <w:lvlText w:val=""/>
      <w:lvlJc w:val="left"/>
      <w:pPr>
        <w:tabs>
          <w:tab w:val="num" w:pos="2880"/>
        </w:tabs>
        <w:ind w:left="2880" w:hanging="360"/>
      </w:pPr>
      <w:rPr>
        <w:rFonts w:ascii="Symbol" w:hAnsi="Symbol"/>
      </w:rPr>
    </w:lvl>
    <w:lvl w:ilvl="4" w:tplc="6B4829B0">
      <w:start w:val="1"/>
      <w:numFmt w:val="bullet"/>
      <w:lvlText w:val="o"/>
      <w:lvlJc w:val="left"/>
      <w:pPr>
        <w:tabs>
          <w:tab w:val="num" w:pos="3600"/>
        </w:tabs>
        <w:ind w:left="3600" w:hanging="360"/>
      </w:pPr>
      <w:rPr>
        <w:rFonts w:ascii="Courier New" w:hAnsi="Courier New"/>
      </w:rPr>
    </w:lvl>
    <w:lvl w:ilvl="5" w:tplc="904E699A">
      <w:start w:val="1"/>
      <w:numFmt w:val="bullet"/>
      <w:lvlText w:val=""/>
      <w:lvlJc w:val="left"/>
      <w:pPr>
        <w:tabs>
          <w:tab w:val="num" w:pos="4320"/>
        </w:tabs>
        <w:ind w:left="4320" w:hanging="360"/>
      </w:pPr>
      <w:rPr>
        <w:rFonts w:ascii="Wingdings" w:hAnsi="Wingdings"/>
      </w:rPr>
    </w:lvl>
    <w:lvl w:ilvl="6" w:tplc="9970DFCC">
      <w:start w:val="1"/>
      <w:numFmt w:val="bullet"/>
      <w:lvlText w:val=""/>
      <w:lvlJc w:val="left"/>
      <w:pPr>
        <w:tabs>
          <w:tab w:val="num" w:pos="5040"/>
        </w:tabs>
        <w:ind w:left="5040" w:hanging="360"/>
      </w:pPr>
      <w:rPr>
        <w:rFonts w:ascii="Symbol" w:hAnsi="Symbol"/>
      </w:rPr>
    </w:lvl>
    <w:lvl w:ilvl="7" w:tplc="49F83F8E">
      <w:start w:val="1"/>
      <w:numFmt w:val="bullet"/>
      <w:lvlText w:val="o"/>
      <w:lvlJc w:val="left"/>
      <w:pPr>
        <w:tabs>
          <w:tab w:val="num" w:pos="5760"/>
        </w:tabs>
        <w:ind w:left="5760" w:hanging="360"/>
      </w:pPr>
      <w:rPr>
        <w:rFonts w:ascii="Courier New" w:hAnsi="Courier New"/>
      </w:rPr>
    </w:lvl>
    <w:lvl w:ilvl="8" w:tplc="B1BABD08">
      <w:start w:val="1"/>
      <w:numFmt w:val="bullet"/>
      <w:lvlText w:val=""/>
      <w:lvlJc w:val="left"/>
      <w:pPr>
        <w:tabs>
          <w:tab w:val="num" w:pos="6480"/>
        </w:tabs>
        <w:ind w:left="6480" w:hanging="360"/>
      </w:pPr>
      <w:rPr>
        <w:rFonts w:ascii="Wingdings" w:hAnsi="Wingdings"/>
      </w:rPr>
    </w:lvl>
  </w:abstractNum>
  <w:abstractNum w:abstractNumId="24" w15:restartNumberingAfterBreak="0">
    <w:nsid w:val="7BE60227"/>
    <w:multiLevelType w:val="hybridMultilevel"/>
    <w:tmpl w:val="6D54AF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E822614"/>
    <w:multiLevelType w:val="multilevel"/>
    <w:tmpl w:val="D38E8668"/>
    <w:lvl w:ilvl="0">
      <w:start w:val="3"/>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64067669">
    <w:abstractNumId w:val="12"/>
  </w:num>
  <w:num w:numId="2" w16cid:durableId="1848320991">
    <w:abstractNumId w:val="11"/>
  </w:num>
  <w:num w:numId="3" w16cid:durableId="480997687">
    <w:abstractNumId w:val="18"/>
  </w:num>
  <w:num w:numId="4" w16cid:durableId="708145194">
    <w:abstractNumId w:val="21"/>
  </w:num>
  <w:num w:numId="5" w16cid:durableId="726415395">
    <w:abstractNumId w:val="16"/>
  </w:num>
  <w:num w:numId="6" w16cid:durableId="707218769">
    <w:abstractNumId w:val="6"/>
  </w:num>
  <w:num w:numId="7" w16cid:durableId="1320500218">
    <w:abstractNumId w:val="25"/>
  </w:num>
  <w:num w:numId="8" w16cid:durableId="1373187390">
    <w:abstractNumId w:val="5"/>
  </w:num>
  <w:num w:numId="9" w16cid:durableId="2083718405">
    <w:abstractNumId w:val="7"/>
  </w:num>
  <w:num w:numId="10" w16cid:durableId="703867924">
    <w:abstractNumId w:val="23"/>
  </w:num>
  <w:num w:numId="11" w16cid:durableId="153841611">
    <w:abstractNumId w:val="0"/>
  </w:num>
  <w:num w:numId="12" w16cid:durableId="1142502223">
    <w:abstractNumId w:val="20"/>
  </w:num>
  <w:num w:numId="13" w16cid:durableId="1724059525">
    <w:abstractNumId w:val="17"/>
  </w:num>
  <w:num w:numId="14" w16cid:durableId="69933876">
    <w:abstractNumId w:val="1"/>
  </w:num>
  <w:num w:numId="15" w16cid:durableId="749011021">
    <w:abstractNumId w:val="14"/>
  </w:num>
  <w:num w:numId="16" w16cid:durableId="511647558">
    <w:abstractNumId w:val="13"/>
  </w:num>
  <w:num w:numId="17" w16cid:durableId="789401674">
    <w:abstractNumId w:val="8"/>
  </w:num>
  <w:num w:numId="18" w16cid:durableId="1131704555">
    <w:abstractNumId w:val="15"/>
  </w:num>
  <w:num w:numId="19" w16cid:durableId="45764418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3016865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22286658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883586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66370130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34185867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05454665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64365286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71812315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7584199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4439765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0721975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71966539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70952989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40498955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7893357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595135944">
    <w:abstractNumId w:val="3"/>
  </w:num>
  <w:num w:numId="36" w16cid:durableId="332076152">
    <w:abstractNumId w:val="19"/>
  </w:num>
  <w:num w:numId="37" w16cid:durableId="1804151043">
    <w:abstractNumId w:val="4"/>
  </w:num>
  <w:num w:numId="38" w16cid:durableId="261423116">
    <w:abstractNumId w:val="2"/>
  </w:num>
  <w:num w:numId="39" w16cid:durableId="1604146958">
    <w:abstractNumId w:val="10"/>
  </w:num>
  <w:num w:numId="40" w16cid:durableId="1659649764">
    <w:abstractNumId w:val="22"/>
  </w:num>
  <w:num w:numId="41" w16cid:durableId="716854961">
    <w:abstractNumId w:val="24"/>
  </w:num>
  <w:num w:numId="42" w16cid:durableId="991297934">
    <w:abstractNumId w:val="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isplayBackgroundShape/>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198"/>
    <w:rsid w:val="00000CEF"/>
    <w:rsid w:val="00005307"/>
    <w:rsid w:val="00006229"/>
    <w:rsid w:val="00006AC7"/>
    <w:rsid w:val="000139AE"/>
    <w:rsid w:val="000179CB"/>
    <w:rsid w:val="00021356"/>
    <w:rsid w:val="00025F40"/>
    <w:rsid w:val="0002764E"/>
    <w:rsid w:val="00027F16"/>
    <w:rsid w:val="00032166"/>
    <w:rsid w:val="00036ADF"/>
    <w:rsid w:val="0003727F"/>
    <w:rsid w:val="00037E9D"/>
    <w:rsid w:val="000409CF"/>
    <w:rsid w:val="00041F9E"/>
    <w:rsid w:val="00047EEA"/>
    <w:rsid w:val="00050242"/>
    <w:rsid w:val="00060416"/>
    <w:rsid w:val="00061A03"/>
    <w:rsid w:val="0006581F"/>
    <w:rsid w:val="00065F58"/>
    <w:rsid w:val="00066E1A"/>
    <w:rsid w:val="00067371"/>
    <w:rsid w:val="00070E65"/>
    <w:rsid w:val="0007119B"/>
    <w:rsid w:val="00072EFD"/>
    <w:rsid w:val="00073BB5"/>
    <w:rsid w:val="00083976"/>
    <w:rsid w:val="00096140"/>
    <w:rsid w:val="000A2074"/>
    <w:rsid w:val="000A57BC"/>
    <w:rsid w:val="000B498B"/>
    <w:rsid w:val="000B7FAA"/>
    <w:rsid w:val="000C0BFC"/>
    <w:rsid w:val="000C23BB"/>
    <w:rsid w:val="000C3172"/>
    <w:rsid w:val="000C50FD"/>
    <w:rsid w:val="000C668C"/>
    <w:rsid w:val="000C7616"/>
    <w:rsid w:val="000D70F8"/>
    <w:rsid w:val="000D7340"/>
    <w:rsid w:val="000E04BB"/>
    <w:rsid w:val="000E15D3"/>
    <w:rsid w:val="000E2B41"/>
    <w:rsid w:val="000E45D9"/>
    <w:rsid w:val="000E5136"/>
    <w:rsid w:val="000F11B3"/>
    <w:rsid w:val="000F5F3D"/>
    <w:rsid w:val="000F6BD4"/>
    <w:rsid w:val="000F74F9"/>
    <w:rsid w:val="000F7715"/>
    <w:rsid w:val="001006BD"/>
    <w:rsid w:val="00113479"/>
    <w:rsid w:val="00113E91"/>
    <w:rsid w:val="00114994"/>
    <w:rsid w:val="00116C9E"/>
    <w:rsid w:val="00132825"/>
    <w:rsid w:val="0013662A"/>
    <w:rsid w:val="0013781E"/>
    <w:rsid w:val="0014092F"/>
    <w:rsid w:val="00145E17"/>
    <w:rsid w:val="00151D24"/>
    <w:rsid w:val="00153252"/>
    <w:rsid w:val="001748C6"/>
    <w:rsid w:val="001752E1"/>
    <w:rsid w:val="00176388"/>
    <w:rsid w:val="00176CDC"/>
    <w:rsid w:val="00182B12"/>
    <w:rsid w:val="001902B4"/>
    <w:rsid w:val="0019237A"/>
    <w:rsid w:val="001942D7"/>
    <w:rsid w:val="001A4657"/>
    <w:rsid w:val="001A4F81"/>
    <w:rsid w:val="001B0DE9"/>
    <w:rsid w:val="001B3816"/>
    <w:rsid w:val="001B43E1"/>
    <w:rsid w:val="001B480F"/>
    <w:rsid w:val="001B4ED3"/>
    <w:rsid w:val="001B6A79"/>
    <w:rsid w:val="001C7CB8"/>
    <w:rsid w:val="001D098D"/>
    <w:rsid w:val="001D13F2"/>
    <w:rsid w:val="001D4C59"/>
    <w:rsid w:val="001D71CE"/>
    <w:rsid w:val="001E06DA"/>
    <w:rsid w:val="001E07E8"/>
    <w:rsid w:val="001E5212"/>
    <w:rsid w:val="001F45F7"/>
    <w:rsid w:val="001F53B4"/>
    <w:rsid w:val="001F63D3"/>
    <w:rsid w:val="001F6B31"/>
    <w:rsid w:val="002017BF"/>
    <w:rsid w:val="0020200A"/>
    <w:rsid w:val="0020278D"/>
    <w:rsid w:val="00204483"/>
    <w:rsid w:val="00205379"/>
    <w:rsid w:val="00211B2E"/>
    <w:rsid w:val="00213810"/>
    <w:rsid w:val="00220B92"/>
    <w:rsid w:val="00222651"/>
    <w:rsid w:val="0022403F"/>
    <w:rsid w:val="00231B21"/>
    <w:rsid w:val="00242125"/>
    <w:rsid w:val="00243CF2"/>
    <w:rsid w:val="00247697"/>
    <w:rsid w:val="002517A9"/>
    <w:rsid w:val="00255908"/>
    <w:rsid w:val="002606CE"/>
    <w:rsid w:val="00261614"/>
    <w:rsid w:val="0026217E"/>
    <w:rsid w:val="0027048E"/>
    <w:rsid w:val="002746CC"/>
    <w:rsid w:val="00290BED"/>
    <w:rsid w:val="00291340"/>
    <w:rsid w:val="002941BB"/>
    <w:rsid w:val="002A0DFB"/>
    <w:rsid w:val="002A2CAA"/>
    <w:rsid w:val="002C1587"/>
    <w:rsid w:val="002C451B"/>
    <w:rsid w:val="002C770A"/>
    <w:rsid w:val="002D1158"/>
    <w:rsid w:val="002D1984"/>
    <w:rsid w:val="002D1FE5"/>
    <w:rsid w:val="002D4671"/>
    <w:rsid w:val="002E17DD"/>
    <w:rsid w:val="002E1879"/>
    <w:rsid w:val="002E382F"/>
    <w:rsid w:val="002E7CB4"/>
    <w:rsid w:val="002F265C"/>
    <w:rsid w:val="002F296D"/>
    <w:rsid w:val="003110B1"/>
    <w:rsid w:val="003110FC"/>
    <w:rsid w:val="0031357A"/>
    <w:rsid w:val="003179F8"/>
    <w:rsid w:val="003203B1"/>
    <w:rsid w:val="00320C92"/>
    <w:rsid w:val="00324A4E"/>
    <w:rsid w:val="003255CB"/>
    <w:rsid w:val="00330439"/>
    <w:rsid w:val="0033228F"/>
    <w:rsid w:val="003336C0"/>
    <w:rsid w:val="0033388C"/>
    <w:rsid w:val="00333F52"/>
    <w:rsid w:val="003461CE"/>
    <w:rsid w:val="00350CED"/>
    <w:rsid w:val="00352CFB"/>
    <w:rsid w:val="00352ECF"/>
    <w:rsid w:val="00353675"/>
    <w:rsid w:val="00363F60"/>
    <w:rsid w:val="00364CC0"/>
    <w:rsid w:val="00371237"/>
    <w:rsid w:val="00371953"/>
    <w:rsid w:val="003728BE"/>
    <w:rsid w:val="00380283"/>
    <w:rsid w:val="003824C4"/>
    <w:rsid w:val="0038681E"/>
    <w:rsid w:val="00392CD1"/>
    <w:rsid w:val="003962DC"/>
    <w:rsid w:val="003A1538"/>
    <w:rsid w:val="003A5275"/>
    <w:rsid w:val="003B0020"/>
    <w:rsid w:val="003C646F"/>
    <w:rsid w:val="003C7D19"/>
    <w:rsid w:val="003D5FC4"/>
    <w:rsid w:val="003D74ED"/>
    <w:rsid w:val="003E0CF4"/>
    <w:rsid w:val="003F063B"/>
    <w:rsid w:val="003F27DA"/>
    <w:rsid w:val="003F4984"/>
    <w:rsid w:val="003F71B2"/>
    <w:rsid w:val="00406248"/>
    <w:rsid w:val="00414157"/>
    <w:rsid w:val="004173EE"/>
    <w:rsid w:val="004201F8"/>
    <w:rsid w:val="00420A95"/>
    <w:rsid w:val="004300FC"/>
    <w:rsid w:val="00430725"/>
    <w:rsid w:val="00435DF0"/>
    <w:rsid w:val="00437F95"/>
    <w:rsid w:val="004412A5"/>
    <w:rsid w:val="00441840"/>
    <w:rsid w:val="00443F2D"/>
    <w:rsid w:val="00445BDE"/>
    <w:rsid w:val="00445C24"/>
    <w:rsid w:val="00453A68"/>
    <w:rsid w:val="0045719E"/>
    <w:rsid w:val="00457552"/>
    <w:rsid w:val="00466D7E"/>
    <w:rsid w:val="00467BC1"/>
    <w:rsid w:val="00472472"/>
    <w:rsid w:val="00473B32"/>
    <w:rsid w:val="004751E7"/>
    <w:rsid w:val="004771A2"/>
    <w:rsid w:val="00477CBF"/>
    <w:rsid w:val="0049111E"/>
    <w:rsid w:val="00494CFA"/>
    <w:rsid w:val="00494F20"/>
    <w:rsid w:val="004B1341"/>
    <w:rsid w:val="004B2357"/>
    <w:rsid w:val="004B5298"/>
    <w:rsid w:val="004B6CE3"/>
    <w:rsid w:val="004B7442"/>
    <w:rsid w:val="004C00C0"/>
    <w:rsid w:val="004C2701"/>
    <w:rsid w:val="004C324E"/>
    <w:rsid w:val="004C3ECB"/>
    <w:rsid w:val="004C4452"/>
    <w:rsid w:val="004D0EE0"/>
    <w:rsid w:val="004D75B9"/>
    <w:rsid w:val="004D7E99"/>
    <w:rsid w:val="004E2342"/>
    <w:rsid w:val="004E5F31"/>
    <w:rsid w:val="0050029B"/>
    <w:rsid w:val="00500ACD"/>
    <w:rsid w:val="0050789F"/>
    <w:rsid w:val="00511C44"/>
    <w:rsid w:val="00517A47"/>
    <w:rsid w:val="00521B66"/>
    <w:rsid w:val="00521E37"/>
    <w:rsid w:val="00530C9B"/>
    <w:rsid w:val="00541BB9"/>
    <w:rsid w:val="005526A3"/>
    <w:rsid w:val="00555883"/>
    <w:rsid w:val="005561D7"/>
    <w:rsid w:val="005568BE"/>
    <w:rsid w:val="0056443E"/>
    <w:rsid w:val="00570DA6"/>
    <w:rsid w:val="00571925"/>
    <w:rsid w:val="005749DD"/>
    <w:rsid w:val="00574AB1"/>
    <w:rsid w:val="0057624F"/>
    <w:rsid w:val="005845CA"/>
    <w:rsid w:val="00584806"/>
    <w:rsid w:val="0059033B"/>
    <w:rsid w:val="0059312A"/>
    <w:rsid w:val="005945F4"/>
    <w:rsid w:val="0059671B"/>
    <w:rsid w:val="005A564D"/>
    <w:rsid w:val="005A6E02"/>
    <w:rsid w:val="005B0E07"/>
    <w:rsid w:val="005B439A"/>
    <w:rsid w:val="005B4B47"/>
    <w:rsid w:val="005B4CB0"/>
    <w:rsid w:val="005B66EF"/>
    <w:rsid w:val="005C2A72"/>
    <w:rsid w:val="005C379F"/>
    <w:rsid w:val="005C74A9"/>
    <w:rsid w:val="005D0DC0"/>
    <w:rsid w:val="005D3C10"/>
    <w:rsid w:val="005D5AC3"/>
    <w:rsid w:val="005D5E81"/>
    <w:rsid w:val="005E0613"/>
    <w:rsid w:val="005E0A15"/>
    <w:rsid w:val="005E18EF"/>
    <w:rsid w:val="005E4232"/>
    <w:rsid w:val="005E64D6"/>
    <w:rsid w:val="005F03CB"/>
    <w:rsid w:val="005F4C04"/>
    <w:rsid w:val="005F7BA7"/>
    <w:rsid w:val="00600A67"/>
    <w:rsid w:val="00603A41"/>
    <w:rsid w:val="00603EEF"/>
    <w:rsid w:val="00605576"/>
    <w:rsid w:val="00607120"/>
    <w:rsid w:val="00614198"/>
    <w:rsid w:val="00615A93"/>
    <w:rsid w:val="00617530"/>
    <w:rsid w:val="00621E8B"/>
    <w:rsid w:val="00623CC6"/>
    <w:rsid w:val="00632A5F"/>
    <w:rsid w:val="00633C5A"/>
    <w:rsid w:val="00637FA6"/>
    <w:rsid w:val="00640ADF"/>
    <w:rsid w:val="00646AA2"/>
    <w:rsid w:val="00647EE6"/>
    <w:rsid w:val="0065015A"/>
    <w:rsid w:val="00651DBE"/>
    <w:rsid w:val="00653212"/>
    <w:rsid w:val="00656100"/>
    <w:rsid w:val="0065654B"/>
    <w:rsid w:val="0065789B"/>
    <w:rsid w:val="00665157"/>
    <w:rsid w:val="00666737"/>
    <w:rsid w:val="00675349"/>
    <w:rsid w:val="006768B4"/>
    <w:rsid w:val="00677D4C"/>
    <w:rsid w:val="00681071"/>
    <w:rsid w:val="00685021"/>
    <w:rsid w:val="006868F6"/>
    <w:rsid w:val="00690289"/>
    <w:rsid w:val="00692361"/>
    <w:rsid w:val="00692F9C"/>
    <w:rsid w:val="00694DA0"/>
    <w:rsid w:val="006962D3"/>
    <w:rsid w:val="006A28D2"/>
    <w:rsid w:val="006B0333"/>
    <w:rsid w:val="006B13BD"/>
    <w:rsid w:val="006B2145"/>
    <w:rsid w:val="006B3227"/>
    <w:rsid w:val="006B5BDE"/>
    <w:rsid w:val="006B7EFA"/>
    <w:rsid w:val="006C07F8"/>
    <w:rsid w:val="006C4AFC"/>
    <w:rsid w:val="006D672E"/>
    <w:rsid w:val="006E10B1"/>
    <w:rsid w:val="006E345B"/>
    <w:rsid w:val="006E4F50"/>
    <w:rsid w:val="006E5E47"/>
    <w:rsid w:val="006F292D"/>
    <w:rsid w:val="006F32DC"/>
    <w:rsid w:val="006F4961"/>
    <w:rsid w:val="00715AEC"/>
    <w:rsid w:val="00724F15"/>
    <w:rsid w:val="00726A01"/>
    <w:rsid w:val="00733591"/>
    <w:rsid w:val="00737C16"/>
    <w:rsid w:val="00741456"/>
    <w:rsid w:val="00743B9E"/>
    <w:rsid w:val="00744DCE"/>
    <w:rsid w:val="00755908"/>
    <w:rsid w:val="00756FD9"/>
    <w:rsid w:val="00757F51"/>
    <w:rsid w:val="00762F9C"/>
    <w:rsid w:val="0076375A"/>
    <w:rsid w:val="00765393"/>
    <w:rsid w:val="007674F0"/>
    <w:rsid w:val="007710F7"/>
    <w:rsid w:val="007733CF"/>
    <w:rsid w:val="00776AE1"/>
    <w:rsid w:val="00780BD0"/>
    <w:rsid w:val="007827DF"/>
    <w:rsid w:val="00784A99"/>
    <w:rsid w:val="00786AB2"/>
    <w:rsid w:val="00790BFF"/>
    <w:rsid w:val="00795AFC"/>
    <w:rsid w:val="007970AD"/>
    <w:rsid w:val="007A07B6"/>
    <w:rsid w:val="007A3E36"/>
    <w:rsid w:val="007A7578"/>
    <w:rsid w:val="007B501D"/>
    <w:rsid w:val="007C3BBB"/>
    <w:rsid w:val="007C5102"/>
    <w:rsid w:val="007C5743"/>
    <w:rsid w:val="007D37C6"/>
    <w:rsid w:val="007D4030"/>
    <w:rsid w:val="007D4661"/>
    <w:rsid w:val="007E50BE"/>
    <w:rsid w:val="007E7E53"/>
    <w:rsid w:val="007F0C41"/>
    <w:rsid w:val="007F4EC3"/>
    <w:rsid w:val="007F5A41"/>
    <w:rsid w:val="008011BD"/>
    <w:rsid w:val="00803EA9"/>
    <w:rsid w:val="00806DA5"/>
    <w:rsid w:val="00812ADE"/>
    <w:rsid w:val="00813304"/>
    <w:rsid w:val="00813DF5"/>
    <w:rsid w:val="008162D3"/>
    <w:rsid w:val="008202FE"/>
    <w:rsid w:val="0082038A"/>
    <w:rsid w:val="008232FD"/>
    <w:rsid w:val="008234C3"/>
    <w:rsid w:val="008240CD"/>
    <w:rsid w:val="008257EA"/>
    <w:rsid w:val="00834DD3"/>
    <w:rsid w:val="00836BE4"/>
    <w:rsid w:val="008421DB"/>
    <w:rsid w:val="008444F9"/>
    <w:rsid w:val="00851A23"/>
    <w:rsid w:val="00864178"/>
    <w:rsid w:val="00865421"/>
    <w:rsid w:val="00880280"/>
    <w:rsid w:val="008802C6"/>
    <w:rsid w:val="00883C9A"/>
    <w:rsid w:val="0088502A"/>
    <w:rsid w:val="00895886"/>
    <w:rsid w:val="00897457"/>
    <w:rsid w:val="008976E4"/>
    <w:rsid w:val="008A13B6"/>
    <w:rsid w:val="008A4B11"/>
    <w:rsid w:val="008A5149"/>
    <w:rsid w:val="008A5290"/>
    <w:rsid w:val="008B225D"/>
    <w:rsid w:val="008B6FEA"/>
    <w:rsid w:val="008B7DF3"/>
    <w:rsid w:val="008C110B"/>
    <w:rsid w:val="008C200D"/>
    <w:rsid w:val="008C78B7"/>
    <w:rsid w:val="008D07B4"/>
    <w:rsid w:val="008D32A5"/>
    <w:rsid w:val="008D3FEF"/>
    <w:rsid w:val="008D5175"/>
    <w:rsid w:val="008D6917"/>
    <w:rsid w:val="008E37A7"/>
    <w:rsid w:val="008E4952"/>
    <w:rsid w:val="008F18CC"/>
    <w:rsid w:val="008F2502"/>
    <w:rsid w:val="008F2FBA"/>
    <w:rsid w:val="008F550F"/>
    <w:rsid w:val="008F5B46"/>
    <w:rsid w:val="009016C3"/>
    <w:rsid w:val="009020D3"/>
    <w:rsid w:val="00905CFA"/>
    <w:rsid w:val="009144F8"/>
    <w:rsid w:val="00915408"/>
    <w:rsid w:val="009156EC"/>
    <w:rsid w:val="0091685A"/>
    <w:rsid w:val="00917390"/>
    <w:rsid w:val="00921378"/>
    <w:rsid w:val="00921EFB"/>
    <w:rsid w:val="00924200"/>
    <w:rsid w:val="00927483"/>
    <w:rsid w:val="00934EC0"/>
    <w:rsid w:val="00935326"/>
    <w:rsid w:val="00935837"/>
    <w:rsid w:val="00943672"/>
    <w:rsid w:val="00945A13"/>
    <w:rsid w:val="00960C97"/>
    <w:rsid w:val="00962B59"/>
    <w:rsid w:val="00965AAE"/>
    <w:rsid w:val="00970A31"/>
    <w:rsid w:val="009762C9"/>
    <w:rsid w:val="00984997"/>
    <w:rsid w:val="009851DB"/>
    <w:rsid w:val="0098600D"/>
    <w:rsid w:val="009A2DD6"/>
    <w:rsid w:val="009A5CCA"/>
    <w:rsid w:val="009A6D3F"/>
    <w:rsid w:val="009A7A69"/>
    <w:rsid w:val="009A7B36"/>
    <w:rsid w:val="009B2A05"/>
    <w:rsid w:val="009B3205"/>
    <w:rsid w:val="009C02F5"/>
    <w:rsid w:val="009C3014"/>
    <w:rsid w:val="009C5427"/>
    <w:rsid w:val="009C63E3"/>
    <w:rsid w:val="009D0952"/>
    <w:rsid w:val="009D3271"/>
    <w:rsid w:val="009D6AB5"/>
    <w:rsid w:val="009D706F"/>
    <w:rsid w:val="009D747B"/>
    <w:rsid w:val="009E1B28"/>
    <w:rsid w:val="009E4E87"/>
    <w:rsid w:val="009F2349"/>
    <w:rsid w:val="009F2910"/>
    <w:rsid w:val="009F6604"/>
    <w:rsid w:val="009F7DAC"/>
    <w:rsid w:val="00A04B97"/>
    <w:rsid w:val="00A05A87"/>
    <w:rsid w:val="00A15F19"/>
    <w:rsid w:val="00A212A2"/>
    <w:rsid w:val="00A221F4"/>
    <w:rsid w:val="00A23C6B"/>
    <w:rsid w:val="00A24C6E"/>
    <w:rsid w:val="00A31BC8"/>
    <w:rsid w:val="00A324C8"/>
    <w:rsid w:val="00A409F1"/>
    <w:rsid w:val="00A432A6"/>
    <w:rsid w:val="00A43F25"/>
    <w:rsid w:val="00A5008B"/>
    <w:rsid w:val="00A51063"/>
    <w:rsid w:val="00A527C4"/>
    <w:rsid w:val="00A56A7E"/>
    <w:rsid w:val="00A57FAC"/>
    <w:rsid w:val="00A6033C"/>
    <w:rsid w:val="00A617C8"/>
    <w:rsid w:val="00A62388"/>
    <w:rsid w:val="00A625A5"/>
    <w:rsid w:val="00A65946"/>
    <w:rsid w:val="00A66ABD"/>
    <w:rsid w:val="00A76829"/>
    <w:rsid w:val="00A76EA9"/>
    <w:rsid w:val="00A77807"/>
    <w:rsid w:val="00A8068B"/>
    <w:rsid w:val="00A8794B"/>
    <w:rsid w:val="00A87D5C"/>
    <w:rsid w:val="00A942D2"/>
    <w:rsid w:val="00A96DBA"/>
    <w:rsid w:val="00AA1B02"/>
    <w:rsid w:val="00AA3AB8"/>
    <w:rsid w:val="00AA68A7"/>
    <w:rsid w:val="00AA6AB7"/>
    <w:rsid w:val="00AA70D2"/>
    <w:rsid w:val="00AB010A"/>
    <w:rsid w:val="00AB3404"/>
    <w:rsid w:val="00AB3D3D"/>
    <w:rsid w:val="00AB63AD"/>
    <w:rsid w:val="00AC4E38"/>
    <w:rsid w:val="00AC6A7D"/>
    <w:rsid w:val="00AD5BB2"/>
    <w:rsid w:val="00AE1DFF"/>
    <w:rsid w:val="00AE2C42"/>
    <w:rsid w:val="00AE796E"/>
    <w:rsid w:val="00AF062A"/>
    <w:rsid w:val="00AF2943"/>
    <w:rsid w:val="00AF3DF2"/>
    <w:rsid w:val="00AF503F"/>
    <w:rsid w:val="00AF5ABD"/>
    <w:rsid w:val="00B0049A"/>
    <w:rsid w:val="00B01535"/>
    <w:rsid w:val="00B07CAB"/>
    <w:rsid w:val="00B14691"/>
    <w:rsid w:val="00B14697"/>
    <w:rsid w:val="00B20D66"/>
    <w:rsid w:val="00B260AA"/>
    <w:rsid w:val="00B32CD5"/>
    <w:rsid w:val="00B33BFE"/>
    <w:rsid w:val="00B341F4"/>
    <w:rsid w:val="00B4095A"/>
    <w:rsid w:val="00B52C76"/>
    <w:rsid w:val="00B5488F"/>
    <w:rsid w:val="00B54FB8"/>
    <w:rsid w:val="00B57C00"/>
    <w:rsid w:val="00B650D4"/>
    <w:rsid w:val="00B735DF"/>
    <w:rsid w:val="00B756D0"/>
    <w:rsid w:val="00B77659"/>
    <w:rsid w:val="00B77873"/>
    <w:rsid w:val="00B778B0"/>
    <w:rsid w:val="00B852AC"/>
    <w:rsid w:val="00B875C5"/>
    <w:rsid w:val="00B90C22"/>
    <w:rsid w:val="00B95AFC"/>
    <w:rsid w:val="00B963F0"/>
    <w:rsid w:val="00B96C06"/>
    <w:rsid w:val="00BA6C70"/>
    <w:rsid w:val="00BB0CDD"/>
    <w:rsid w:val="00BB4CC8"/>
    <w:rsid w:val="00BC1A46"/>
    <w:rsid w:val="00BD3BAA"/>
    <w:rsid w:val="00BD4D56"/>
    <w:rsid w:val="00BD66A5"/>
    <w:rsid w:val="00BD7068"/>
    <w:rsid w:val="00BE0790"/>
    <w:rsid w:val="00BE18BD"/>
    <w:rsid w:val="00BE5969"/>
    <w:rsid w:val="00BF09A8"/>
    <w:rsid w:val="00BF5568"/>
    <w:rsid w:val="00BF5C90"/>
    <w:rsid w:val="00BF6147"/>
    <w:rsid w:val="00C02A00"/>
    <w:rsid w:val="00C068C1"/>
    <w:rsid w:val="00C07508"/>
    <w:rsid w:val="00C10F75"/>
    <w:rsid w:val="00C11151"/>
    <w:rsid w:val="00C14EE6"/>
    <w:rsid w:val="00C207EA"/>
    <w:rsid w:val="00C2531B"/>
    <w:rsid w:val="00C2775F"/>
    <w:rsid w:val="00C27C83"/>
    <w:rsid w:val="00C318CC"/>
    <w:rsid w:val="00C31CD1"/>
    <w:rsid w:val="00C34106"/>
    <w:rsid w:val="00C36BCB"/>
    <w:rsid w:val="00C37BB4"/>
    <w:rsid w:val="00C45539"/>
    <w:rsid w:val="00C45689"/>
    <w:rsid w:val="00C45EC5"/>
    <w:rsid w:val="00C46F90"/>
    <w:rsid w:val="00C51BEE"/>
    <w:rsid w:val="00C52129"/>
    <w:rsid w:val="00C6138A"/>
    <w:rsid w:val="00C6150A"/>
    <w:rsid w:val="00C61744"/>
    <w:rsid w:val="00C61769"/>
    <w:rsid w:val="00C65911"/>
    <w:rsid w:val="00C65CAF"/>
    <w:rsid w:val="00C75259"/>
    <w:rsid w:val="00C8210F"/>
    <w:rsid w:val="00C83C28"/>
    <w:rsid w:val="00C850F7"/>
    <w:rsid w:val="00C85FA7"/>
    <w:rsid w:val="00C86A46"/>
    <w:rsid w:val="00C87741"/>
    <w:rsid w:val="00C94798"/>
    <w:rsid w:val="00C9677D"/>
    <w:rsid w:val="00C968A3"/>
    <w:rsid w:val="00C97F59"/>
    <w:rsid w:val="00CA1767"/>
    <w:rsid w:val="00CA17D4"/>
    <w:rsid w:val="00CA5F91"/>
    <w:rsid w:val="00CA6E15"/>
    <w:rsid w:val="00CB132B"/>
    <w:rsid w:val="00CB1541"/>
    <w:rsid w:val="00CB4CDC"/>
    <w:rsid w:val="00CB6401"/>
    <w:rsid w:val="00CC0A7A"/>
    <w:rsid w:val="00CC40FA"/>
    <w:rsid w:val="00CC4A78"/>
    <w:rsid w:val="00CD0D6B"/>
    <w:rsid w:val="00CD1A39"/>
    <w:rsid w:val="00CE0FE3"/>
    <w:rsid w:val="00CE227F"/>
    <w:rsid w:val="00CE658E"/>
    <w:rsid w:val="00CE663D"/>
    <w:rsid w:val="00CF1305"/>
    <w:rsid w:val="00CF2141"/>
    <w:rsid w:val="00CF320C"/>
    <w:rsid w:val="00CF425C"/>
    <w:rsid w:val="00CF4F8C"/>
    <w:rsid w:val="00CF5DD1"/>
    <w:rsid w:val="00D04F2B"/>
    <w:rsid w:val="00D06B08"/>
    <w:rsid w:val="00D119C1"/>
    <w:rsid w:val="00D11A9D"/>
    <w:rsid w:val="00D152FB"/>
    <w:rsid w:val="00D1575A"/>
    <w:rsid w:val="00D17ECE"/>
    <w:rsid w:val="00D244C0"/>
    <w:rsid w:val="00D2682E"/>
    <w:rsid w:val="00D270FB"/>
    <w:rsid w:val="00D27707"/>
    <w:rsid w:val="00D41FDA"/>
    <w:rsid w:val="00D438DA"/>
    <w:rsid w:val="00D47FF0"/>
    <w:rsid w:val="00D570B8"/>
    <w:rsid w:val="00D57C27"/>
    <w:rsid w:val="00D76317"/>
    <w:rsid w:val="00D867C8"/>
    <w:rsid w:val="00D87616"/>
    <w:rsid w:val="00D92BEB"/>
    <w:rsid w:val="00D9318E"/>
    <w:rsid w:val="00D97FB8"/>
    <w:rsid w:val="00DA4F74"/>
    <w:rsid w:val="00DA5FED"/>
    <w:rsid w:val="00DA6B05"/>
    <w:rsid w:val="00DB52D1"/>
    <w:rsid w:val="00DB59D6"/>
    <w:rsid w:val="00DB6366"/>
    <w:rsid w:val="00DC1DFF"/>
    <w:rsid w:val="00DC22C2"/>
    <w:rsid w:val="00DC608B"/>
    <w:rsid w:val="00DE4FA5"/>
    <w:rsid w:val="00DE5E4E"/>
    <w:rsid w:val="00DF0D3B"/>
    <w:rsid w:val="00DF1423"/>
    <w:rsid w:val="00E01C9B"/>
    <w:rsid w:val="00E03096"/>
    <w:rsid w:val="00E049E4"/>
    <w:rsid w:val="00E07618"/>
    <w:rsid w:val="00E11A6A"/>
    <w:rsid w:val="00E13266"/>
    <w:rsid w:val="00E1551B"/>
    <w:rsid w:val="00E33C05"/>
    <w:rsid w:val="00E41381"/>
    <w:rsid w:val="00E44F6A"/>
    <w:rsid w:val="00E52488"/>
    <w:rsid w:val="00E5647D"/>
    <w:rsid w:val="00E57AB6"/>
    <w:rsid w:val="00E75792"/>
    <w:rsid w:val="00E757A2"/>
    <w:rsid w:val="00E766E0"/>
    <w:rsid w:val="00E813EA"/>
    <w:rsid w:val="00E91436"/>
    <w:rsid w:val="00E9260F"/>
    <w:rsid w:val="00E92B0B"/>
    <w:rsid w:val="00E958CC"/>
    <w:rsid w:val="00E9653F"/>
    <w:rsid w:val="00E970A3"/>
    <w:rsid w:val="00EA2F34"/>
    <w:rsid w:val="00EA4A5D"/>
    <w:rsid w:val="00EA6BDC"/>
    <w:rsid w:val="00EA6F0B"/>
    <w:rsid w:val="00EB0C59"/>
    <w:rsid w:val="00EB745F"/>
    <w:rsid w:val="00EC17C5"/>
    <w:rsid w:val="00ED0CE5"/>
    <w:rsid w:val="00ED4386"/>
    <w:rsid w:val="00ED6032"/>
    <w:rsid w:val="00ED6262"/>
    <w:rsid w:val="00EE0176"/>
    <w:rsid w:val="00EE1284"/>
    <w:rsid w:val="00EE33B6"/>
    <w:rsid w:val="00EE35ED"/>
    <w:rsid w:val="00EE5984"/>
    <w:rsid w:val="00EE5F85"/>
    <w:rsid w:val="00EE6F2D"/>
    <w:rsid w:val="00EF093B"/>
    <w:rsid w:val="00EF19F3"/>
    <w:rsid w:val="00EF4B6B"/>
    <w:rsid w:val="00EF4F16"/>
    <w:rsid w:val="00F01A01"/>
    <w:rsid w:val="00F066F4"/>
    <w:rsid w:val="00F10BE4"/>
    <w:rsid w:val="00F1158D"/>
    <w:rsid w:val="00F11680"/>
    <w:rsid w:val="00F11D3C"/>
    <w:rsid w:val="00F14EBE"/>
    <w:rsid w:val="00F1511C"/>
    <w:rsid w:val="00F17372"/>
    <w:rsid w:val="00F21492"/>
    <w:rsid w:val="00F22BEA"/>
    <w:rsid w:val="00F23878"/>
    <w:rsid w:val="00F24AEA"/>
    <w:rsid w:val="00F32C3B"/>
    <w:rsid w:val="00F361D9"/>
    <w:rsid w:val="00F366C2"/>
    <w:rsid w:val="00F42C88"/>
    <w:rsid w:val="00F470B3"/>
    <w:rsid w:val="00F516C8"/>
    <w:rsid w:val="00F52F35"/>
    <w:rsid w:val="00F52F6A"/>
    <w:rsid w:val="00F538EE"/>
    <w:rsid w:val="00F56D56"/>
    <w:rsid w:val="00F65A3B"/>
    <w:rsid w:val="00F66901"/>
    <w:rsid w:val="00F723CA"/>
    <w:rsid w:val="00F80E04"/>
    <w:rsid w:val="00F8110D"/>
    <w:rsid w:val="00F87A77"/>
    <w:rsid w:val="00F95201"/>
    <w:rsid w:val="00F954C0"/>
    <w:rsid w:val="00F961C5"/>
    <w:rsid w:val="00FA7623"/>
    <w:rsid w:val="00FB22A3"/>
    <w:rsid w:val="00FB3B56"/>
    <w:rsid w:val="00FB45FD"/>
    <w:rsid w:val="00FB4F3E"/>
    <w:rsid w:val="00FC1329"/>
    <w:rsid w:val="00FC2870"/>
    <w:rsid w:val="00FD4C4B"/>
    <w:rsid w:val="00FE09E3"/>
    <w:rsid w:val="00FF46A2"/>
    <w:rsid w:val="040D0E3C"/>
    <w:rsid w:val="0427B4A4"/>
    <w:rsid w:val="04B3821E"/>
    <w:rsid w:val="071AD204"/>
    <w:rsid w:val="074F6524"/>
    <w:rsid w:val="09B8F250"/>
    <w:rsid w:val="0A3F2878"/>
    <w:rsid w:val="0AA57F33"/>
    <w:rsid w:val="0B93778A"/>
    <w:rsid w:val="12093785"/>
    <w:rsid w:val="13F4D891"/>
    <w:rsid w:val="14FE55E5"/>
    <w:rsid w:val="18246399"/>
    <w:rsid w:val="1AA8047F"/>
    <w:rsid w:val="1B9FB212"/>
    <w:rsid w:val="1C37C508"/>
    <w:rsid w:val="1C81C5D7"/>
    <w:rsid w:val="1EA6ACD7"/>
    <w:rsid w:val="232AB0A6"/>
    <w:rsid w:val="275C5565"/>
    <w:rsid w:val="2873C2C1"/>
    <w:rsid w:val="2AE53A57"/>
    <w:rsid w:val="2F13FE6D"/>
    <w:rsid w:val="31B0E211"/>
    <w:rsid w:val="3625DA78"/>
    <w:rsid w:val="3AC35361"/>
    <w:rsid w:val="3B068805"/>
    <w:rsid w:val="3B883783"/>
    <w:rsid w:val="3D0ED818"/>
    <w:rsid w:val="46AF5E1C"/>
    <w:rsid w:val="47963114"/>
    <w:rsid w:val="4A51045B"/>
    <w:rsid w:val="52600E32"/>
    <w:rsid w:val="5B59DB2C"/>
    <w:rsid w:val="5E7B9A34"/>
    <w:rsid w:val="5EA6FC83"/>
    <w:rsid w:val="643E9C4E"/>
    <w:rsid w:val="662CD29C"/>
    <w:rsid w:val="67A67FAE"/>
    <w:rsid w:val="6AAAA5CF"/>
    <w:rsid w:val="6C683F45"/>
    <w:rsid w:val="6D499C8E"/>
    <w:rsid w:val="6DAB35A1"/>
    <w:rsid w:val="74211F90"/>
    <w:rsid w:val="74365707"/>
    <w:rsid w:val="76BFB63C"/>
    <w:rsid w:val="77CC712F"/>
    <w:rsid w:val="788864CF"/>
    <w:rsid w:val="7FD695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54676"/>
  <w15:docId w15:val="{DE9C421B-1F6A-40DA-9C2D-BAA3F1F62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bidi="en-US"/>
    </w:rPr>
  </w:style>
  <w:style w:type="paragraph" w:styleId="Heading1">
    <w:name w:val="heading 1"/>
    <w:basedOn w:val="Normal"/>
    <w:uiPriority w:val="9"/>
    <w:qFormat/>
    <w:pPr>
      <w:ind w:left="280"/>
      <w:outlineLvl w:val="0"/>
    </w:pPr>
    <w:rPr>
      <w:b/>
      <w:bCs/>
      <w:sz w:val="24"/>
      <w:szCs w:val="24"/>
    </w:rPr>
  </w:style>
  <w:style w:type="paragraph" w:styleId="Heading2">
    <w:name w:val="heading 2"/>
    <w:basedOn w:val="Normal"/>
    <w:next w:val="Normal"/>
    <w:link w:val="Heading2Char"/>
    <w:uiPriority w:val="9"/>
    <w:unhideWhenUsed/>
    <w:qFormat/>
    <w:rsid w:val="00851A23"/>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77873"/>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rsid w:val="00762F9C"/>
    <w:pPr>
      <w:tabs>
        <w:tab w:val="right" w:leader="dot" w:pos="9910"/>
      </w:tabs>
      <w:spacing w:before="100"/>
      <w:ind w:left="409" w:hanging="270"/>
    </w:pPr>
    <w:rPr>
      <w:noProof/>
    </w:rPr>
  </w:style>
  <w:style w:type="paragraph" w:styleId="TOC2">
    <w:name w:val="toc 2"/>
    <w:basedOn w:val="Normal"/>
    <w:uiPriority w:val="39"/>
    <w:qFormat/>
    <w:pPr>
      <w:spacing w:before="100"/>
      <w:ind w:left="140"/>
    </w:pPr>
  </w:style>
  <w:style w:type="paragraph" w:styleId="BodyText">
    <w:name w:val="Body Text"/>
    <w:basedOn w:val="Normal"/>
    <w:uiPriority w:val="1"/>
    <w:qFormat/>
    <w:pPr>
      <w:ind w:left="280"/>
    </w:pPr>
    <w:rPr>
      <w:sz w:val="24"/>
      <w:szCs w:val="24"/>
    </w:rPr>
  </w:style>
  <w:style w:type="paragraph" w:styleId="ListParagraph">
    <w:name w:val="List Paragraph"/>
    <w:basedOn w:val="Normal"/>
    <w:uiPriority w:val="34"/>
    <w:qFormat/>
    <w:pPr>
      <w:spacing w:before="140"/>
      <w:ind w:left="1219" w:hanging="361"/>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743B9E"/>
    <w:rPr>
      <w:color w:val="0000FF" w:themeColor="hyperlink"/>
      <w:u w:val="single"/>
    </w:rPr>
  </w:style>
  <w:style w:type="paragraph" w:styleId="TOCHeading">
    <w:name w:val="TOC Heading"/>
    <w:basedOn w:val="Heading1"/>
    <w:next w:val="Normal"/>
    <w:uiPriority w:val="39"/>
    <w:unhideWhenUsed/>
    <w:qFormat/>
    <w:rsid w:val="00743B9E"/>
    <w:pPr>
      <w:keepNext/>
      <w:keepLines/>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itle">
    <w:name w:val="Title"/>
    <w:basedOn w:val="Normal"/>
    <w:next w:val="Normal"/>
    <w:link w:val="TitleChar"/>
    <w:uiPriority w:val="10"/>
    <w:qFormat/>
    <w:rsid w:val="00073BB5"/>
    <w:pPr>
      <w:keepNext/>
      <w:keepLines/>
      <w:spacing w:before="480" w:after="120" w:line="360" w:lineRule="auto"/>
    </w:pPr>
    <w:rPr>
      <w:b/>
      <w:sz w:val="32"/>
      <w:szCs w:val="72"/>
      <w:lang w:bidi="ar-SA"/>
    </w:rPr>
  </w:style>
  <w:style w:type="character" w:customStyle="1" w:styleId="TitleChar">
    <w:name w:val="Title Char"/>
    <w:basedOn w:val="DefaultParagraphFont"/>
    <w:link w:val="Title"/>
    <w:uiPriority w:val="10"/>
    <w:rsid w:val="00073BB5"/>
    <w:rPr>
      <w:rFonts w:ascii="Times New Roman" w:eastAsia="Times New Roman" w:hAnsi="Times New Roman" w:cs="Times New Roman"/>
      <w:b/>
      <w:sz w:val="32"/>
      <w:szCs w:val="72"/>
    </w:rPr>
  </w:style>
  <w:style w:type="paragraph" w:styleId="BalloonText">
    <w:name w:val="Balloon Text"/>
    <w:basedOn w:val="Normal"/>
    <w:link w:val="BalloonTextChar"/>
    <w:uiPriority w:val="99"/>
    <w:semiHidden/>
    <w:unhideWhenUsed/>
    <w:rsid w:val="00073BB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3BB5"/>
    <w:rPr>
      <w:rFonts w:ascii="Segoe UI" w:eastAsia="Times New Roman" w:hAnsi="Segoe UI" w:cs="Segoe UI"/>
      <w:sz w:val="18"/>
      <w:szCs w:val="18"/>
      <w:lang w:bidi="en-US"/>
    </w:rPr>
  </w:style>
  <w:style w:type="character" w:styleId="CommentReference">
    <w:name w:val="annotation reference"/>
    <w:basedOn w:val="DefaultParagraphFont"/>
    <w:uiPriority w:val="99"/>
    <w:semiHidden/>
    <w:unhideWhenUsed/>
    <w:rsid w:val="001D098D"/>
    <w:rPr>
      <w:sz w:val="16"/>
      <w:szCs w:val="16"/>
    </w:rPr>
  </w:style>
  <w:style w:type="paragraph" w:styleId="CommentText">
    <w:name w:val="annotation text"/>
    <w:basedOn w:val="Normal"/>
    <w:link w:val="CommentTextChar"/>
    <w:uiPriority w:val="99"/>
    <w:unhideWhenUsed/>
    <w:rsid w:val="001D098D"/>
    <w:rPr>
      <w:sz w:val="20"/>
      <w:szCs w:val="20"/>
    </w:rPr>
  </w:style>
  <w:style w:type="character" w:customStyle="1" w:styleId="CommentTextChar">
    <w:name w:val="Comment Text Char"/>
    <w:basedOn w:val="DefaultParagraphFont"/>
    <w:link w:val="CommentText"/>
    <w:uiPriority w:val="99"/>
    <w:rsid w:val="001D098D"/>
    <w:rPr>
      <w:rFonts w:ascii="Times New Roman" w:eastAsia="Times New Roman" w:hAnsi="Times New Roman" w:cs="Times New Roman"/>
      <w:sz w:val="20"/>
      <w:szCs w:val="20"/>
      <w:lang w:bidi="en-US"/>
    </w:rPr>
  </w:style>
  <w:style w:type="paragraph" w:styleId="CommentSubject">
    <w:name w:val="annotation subject"/>
    <w:basedOn w:val="CommentText"/>
    <w:next w:val="CommentText"/>
    <w:link w:val="CommentSubjectChar"/>
    <w:uiPriority w:val="99"/>
    <w:semiHidden/>
    <w:unhideWhenUsed/>
    <w:rsid w:val="001D098D"/>
    <w:rPr>
      <w:b/>
      <w:bCs/>
    </w:rPr>
  </w:style>
  <w:style w:type="character" w:customStyle="1" w:styleId="CommentSubjectChar">
    <w:name w:val="Comment Subject Char"/>
    <w:basedOn w:val="CommentTextChar"/>
    <w:link w:val="CommentSubject"/>
    <w:uiPriority w:val="99"/>
    <w:semiHidden/>
    <w:rsid w:val="001D098D"/>
    <w:rPr>
      <w:rFonts w:ascii="Times New Roman" w:eastAsia="Times New Roman" w:hAnsi="Times New Roman" w:cs="Times New Roman"/>
      <w:b/>
      <w:bCs/>
      <w:sz w:val="20"/>
      <w:szCs w:val="20"/>
      <w:lang w:bidi="en-US"/>
    </w:rPr>
  </w:style>
  <w:style w:type="paragraph" w:styleId="TOC3">
    <w:name w:val="toc 3"/>
    <w:basedOn w:val="Normal"/>
    <w:next w:val="Normal"/>
    <w:autoRedefine/>
    <w:uiPriority w:val="39"/>
    <w:unhideWhenUsed/>
    <w:rsid w:val="00762F9C"/>
    <w:pPr>
      <w:spacing w:after="100" w:line="259" w:lineRule="auto"/>
      <w:ind w:left="440"/>
    </w:pPr>
    <w:rPr>
      <w:rFonts w:asciiTheme="minorHAnsi" w:eastAsiaTheme="minorEastAsia" w:hAnsiTheme="minorHAnsi"/>
      <w:lang w:bidi="ar-SA"/>
    </w:rPr>
  </w:style>
  <w:style w:type="character" w:styleId="BookTitle">
    <w:name w:val="Book Title"/>
    <w:basedOn w:val="DefaultParagraphFont"/>
    <w:uiPriority w:val="33"/>
    <w:qFormat/>
    <w:rsid w:val="00762F9C"/>
    <w:rPr>
      <w:b/>
      <w:bCs/>
      <w:i/>
      <w:iCs/>
      <w:spacing w:val="5"/>
    </w:rPr>
  </w:style>
  <w:style w:type="character" w:styleId="SubtleReference">
    <w:name w:val="Subtle Reference"/>
    <w:basedOn w:val="DefaultParagraphFont"/>
    <w:uiPriority w:val="31"/>
    <w:qFormat/>
    <w:rsid w:val="002D4671"/>
    <w:rPr>
      <w:smallCaps/>
      <w:color w:val="5A5A5A" w:themeColor="text1" w:themeTint="A5"/>
    </w:rPr>
  </w:style>
  <w:style w:type="paragraph" w:styleId="Header">
    <w:name w:val="header"/>
    <w:basedOn w:val="Normal"/>
    <w:link w:val="HeaderChar"/>
    <w:uiPriority w:val="99"/>
    <w:unhideWhenUsed/>
    <w:rsid w:val="00FE09E3"/>
    <w:pPr>
      <w:tabs>
        <w:tab w:val="center" w:pos="4680"/>
        <w:tab w:val="right" w:pos="9360"/>
      </w:tabs>
    </w:pPr>
  </w:style>
  <w:style w:type="character" w:customStyle="1" w:styleId="HeaderChar">
    <w:name w:val="Header Char"/>
    <w:basedOn w:val="DefaultParagraphFont"/>
    <w:link w:val="Header"/>
    <w:uiPriority w:val="99"/>
    <w:rsid w:val="00FE09E3"/>
    <w:rPr>
      <w:rFonts w:ascii="Times New Roman" w:eastAsia="Times New Roman" w:hAnsi="Times New Roman" w:cs="Times New Roman"/>
      <w:lang w:bidi="en-US"/>
    </w:rPr>
  </w:style>
  <w:style w:type="paragraph" w:styleId="Footer">
    <w:name w:val="footer"/>
    <w:basedOn w:val="Normal"/>
    <w:link w:val="FooterChar"/>
    <w:uiPriority w:val="99"/>
    <w:unhideWhenUsed/>
    <w:rsid w:val="00FE09E3"/>
    <w:pPr>
      <w:tabs>
        <w:tab w:val="center" w:pos="4680"/>
        <w:tab w:val="right" w:pos="9360"/>
      </w:tabs>
    </w:pPr>
  </w:style>
  <w:style w:type="character" w:customStyle="1" w:styleId="FooterChar">
    <w:name w:val="Footer Char"/>
    <w:basedOn w:val="DefaultParagraphFont"/>
    <w:link w:val="Footer"/>
    <w:uiPriority w:val="99"/>
    <w:rsid w:val="00FE09E3"/>
    <w:rPr>
      <w:rFonts w:ascii="Times New Roman" w:eastAsia="Times New Roman" w:hAnsi="Times New Roman" w:cs="Times New Roman"/>
      <w:lang w:bidi="en-US"/>
    </w:rPr>
  </w:style>
  <w:style w:type="paragraph" w:styleId="FootnoteText">
    <w:name w:val="footnote text"/>
    <w:basedOn w:val="Normal"/>
    <w:link w:val="FootnoteTextChar"/>
    <w:uiPriority w:val="99"/>
    <w:semiHidden/>
    <w:unhideWhenUsed/>
    <w:rsid w:val="00F066F4"/>
    <w:rPr>
      <w:sz w:val="20"/>
      <w:szCs w:val="20"/>
    </w:rPr>
  </w:style>
  <w:style w:type="character" w:customStyle="1" w:styleId="FootnoteTextChar">
    <w:name w:val="Footnote Text Char"/>
    <w:basedOn w:val="DefaultParagraphFont"/>
    <w:link w:val="FootnoteText"/>
    <w:uiPriority w:val="99"/>
    <w:semiHidden/>
    <w:rsid w:val="00F066F4"/>
    <w:rPr>
      <w:rFonts w:ascii="Times New Roman" w:eastAsia="Times New Roman" w:hAnsi="Times New Roman" w:cs="Times New Roman"/>
      <w:sz w:val="20"/>
      <w:szCs w:val="20"/>
      <w:lang w:bidi="en-US"/>
    </w:rPr>
  </w:style>
  <w:style w:type="character" w:styleId="FootnoteReference">
    <w:name w:val="footnote reference"/>
    <w:basedOn w:val="DefaultParagraphFont"/>
    <w:uiPriority w:val="99"/>
    <w:semiHidden/>
    <w:unhideWhenUsed/>
    <w:rsid w:val="00F066F4"/>
    <w:rPr>
      <w:vertAlign w:val="superscript"/>
    </w:rPr>
  </w:style>
  <w:style w:type="character" w:styleId="FollowedHyperlink">
    <w:name w:val="FollowedHyperlink"/>
    <w:basedOn w:val="DefaultParagraphFont"/>
    <w:uiPriority w:val="99"/>
    <w:semiHidden/>
    <w:unhideWhenUsed/>
    <w:rsid w:val="00BB0CDD"/>
    <w:rPr>
      <w:color w:val="800080" w:themeColor="followedHyperlink"/>
      <w:u w:val="single"/>
    </w:rPr>
  </w:style>
  <w:style w:type="paragraph" w:styleId="NormalWeb">
    <w:name w:val="Normal (Web)"/>
    <w:basedOn w:val="Normal"/>
    <w:uiPriority w:val="99"/>
    <w:rsid w:val="00FC1329"/>
    <w:pPr>
      <w:spacing w:after="240"/>
    </w:pPr>
    <w:rPr>
      <w:rFonts w:asciiTheme="minorHAnsi" w:hAnsiTheme="minorHAnsi" w:cstheme="minorHAnsi"/>
      <w:sz w:val="24"/>
      <w:szCs w:val="24"/>
      <w:lang w:bidi="ar-SA"/>
    </w:rPr>
  </w:style>
  <w:style w:type="character" w:customStyle="1" w:styleId="Heading3Char">
    <w:name w:val="Heading 3 Char"/>
    <w:basedOn w:val="DefaultParagraphFont"/>
    <w:link w:val="Heading3"/>
    <w:uiPriority w:val="9"/>
    <w:rsid w:val="00B77873"/>
    <w:rPr>
      <w:rFonts w:asciiTheme="majorHAnsi" w:eastAsiaTheme="majorEastAsia" w:hAnsiTheme="majorHAnsi" w:cstheme="majorBidi"/>
      <w:color w:val="243F60" w:themeColor="accent1" w:themeShade="7F"/>
      <w:sz w:val="24"/>
      <w:szCs w:val="24"/>
      <w:lang w:bidi="en-US"/>
    </w:rPr>
  </w:style>
  <w:style w:type="character" w:customStyle="1" w:styleId="Heading2Char">
    <w:name w:val="Heading 2 Char"/>
    <w:basedOn w:val="DefaultParagraphFont"/>
    <w:link w:val="Heading2"/>
    <w:uiPriority w:val="9"/>
    <w:rsid w:val="00851A23"/>
    <w:rPr>
      <w:rFonts w:asciiTheme="majorHAnsi" w:eastAsiaTheme="majorEastAsia" w:hAnsiTheme="majorHAnsi" w:cstheme="majorBidi"/>
      <w:color w:val="365F91" w:themeColor="accent1" w:themeShade="BF"/>
      <w:sz w:val="26"/>
      <w:szCs w:val="26"/>
      <w:lang w:bidi="en-US"/>
    </w:rPr>
  </w:style>
  <w:style w:type="paragraph" w:customStyle="1" w:styleId="Normal0">
    <w:name w:val="Normal_0"/>
    <w:basedOn w:val="Normal"/>
    <w:rsid w:val="00494CFA"/>
    <w:rPr>
      <w:rFonts w:ascii="Helvetica" w:eastAsia="Helvetica" w:hAnsi="Helvetica" w:cs="Helvetica"/>
      <w:color w:val="000000"/>
      <w:sz w:val="20"/>
      <w:szCs w:val="20"/>
      <w:lang w:bidi="ar-SA"/>
    </w:rPr>
  </w:style>
  <w:style w:type="character" w:customStyle="1" w:styleId="a">
    <w:name w:val="a"/>
    <w:basedOn w:val="DefaultParagraphFont"/>
    <w:rsid w:val="00494CFA"/>
    <w:rPr>
      <w:color w:val="0000FF"/>
    </w:rPr>
  </w:style>
  <w:style w:type="paragraph" w:customStyle="1" w:styleId="paragraph">
    <w:name w:val="paragraph"/>
    <w:basedOn w:val="Normal"/>
    <w:rsid w:val="008F550F"/>
    <w:pPr>
      <w:spacing w:before="100" w:beforeAutospacing="1" w:after="100" w:afterAutospacing="1"/>
    </w:pPr>
    <w:rPr>
      <w:sz w:val="24"/>
      <w:szCs w:val="24"/>
      <w:lang w:bidi="ar-SA"/>
    </w:rPr>
  </w:style>
  <w:style w:type="character" w:customStyle="1" w:styleId="normaltextrun">
    <w:name w:val="normaltextrun"/>
    <w:basedOn w:val="DefaultParagraphFont"/>
    <w:rsid w:val="008F550F"/>
  </w:style>
  <w:style w:type="character" w:customStyle="1" w:styleId="eop">
    <w:name w:val="eop"/>
    <w:basedOn w:val="DefaultParagraphFont"/>
    <w:rsid w:val="008F550F"/>
  </w:style>
  <w:style w:type="character" w:customStyle="1" w:styleId="scxw65611932">
    <w:name w:val="scxw65611932"/>
    <w:basedOn w:val="DefaultParagraphFont"/>
    <w:rsid w:val="008F550F"/>
  </w:style>
  <w:style w:type="character" w:customStyle="1" w:styleId="bcx0">
    <w:name w:val="bcx0"/>
    <w:basedOn w:val="DefaultParagraphFont"/>
    <w:rsid w:val="009C63E3"/>
  </w:style>
  <w:style w:type="paragraph" w:customStyle="1" w:styleId="Label">
    <w:name w:val="Label"/>
    <w:link w:val="LabelChar"/>
    <w:qFormat/>
    <w:rsid w:val="00921EFB"/>
    <w:rPr>
      <w:rFonts w:ascii="Times New Roman" w:eastAsia="Times New Roman" w:hAnsi="Times New Roman" w:cs="Times New Roman"/>
      <w:b/>
      <w:color w:val="000000"/>
      <w:sz w:val="24"/>
      <w:szCs w:val="24"/>
      <w:lang w:val="x-none" w:eastAsia="x-none"/>
    </w:rPr>
  </w:style>
  <w:style w:type="character" w:customStyle="1" w:styleId="LabelChar">
    <w:name w:val="Label Char"/>
    <w:basedOn w:val="DefaultParagraphFont"/>
    <w:link w:val="Label"/>
    <w:rsid w:val="00921EFB"/>
    <w:rPr>
      <w:rFonts w:ascii="Times New Roman" w:eastAsia="Times New Roman" w:hAnsi="Times New Roman" w:cs="Times New Roman"/>
      <w:b/>
      <w:color w:val="000000"/>
      <w:sz w:val="24"/>
      <w:szCs w:val="24"/>
      <w:lang w:val="x-none" w:eastAsia="x-none"/>
    </w:rPr>
  </w:style>
  <w:style w:type="character" w:customStyle="1" w:styleId="UnresolvedMention1">
    <w:name w:val="Unresolved Mention1"/>
    <w:basedOn w:val="DefaultParagraphFont"/>
    <w:uiPriority w:val="99"/>
    <w:semiHidden/>
    <w:unhideWhenUsed/>
    <w:rsid w:val="00921EFB"/>
    <w:rPr>
      <w:color w:val="605E5C"/>
      <w:shd w:val="clear" w:color="auto" w:fill="E1DFDD"/>
    </w:rPr>
  </w:style>
  <w:style w:type="paragraph" w:styleId="Revision">
    <w:name w:val="Revision"/>
    <w:hidden/>
    <w:uiPriority w:val="99"/>
    <w:semiHidden/>
    <w:rsid w:val="003728BE"/>
    <w:rPr>
      <w:rFonts w:ascii="Times New Roman" w:eastAsia="Times New Roman" w:hAnsi="Times New Roman" w:cs="Times New Roman"/>
      <w:lang w:bidi="en-US"/>
    </w:rPr>
  </w:style>
  <w:style w:type="paragraph" w:customStyle="1" w:styleId="indent-2">
    <w:name w:val="indent-2"/>
    <w:basedOn w:val="Normal"/>
    <w:rsid w:val="008A4B11"/>
    <w:pPr>
      <w:spacing w:before="100" w:beforeAutospacing="1" w:after="100" w:afterAutospacing="1"/>
    </w:pPr>
    <w:rPr>
      <w:sz w:val="24"/>
      <w:szCs w:val="24"/>
      <w:lang w:bidi="ar-SA"/>
    </w:rPr>
  </w:style>
  <w:style w:type="character" w:customStyle="1" w:styleId="paragraph-hierarchy">
    <w:name w:val="paragraph-hierarchy"/>
    <w:basedOn w:val="DefaultParagraphFont"/>
    <w:rsid w:val="008A4B11"/>
  </w:style>
  <w:style w:type="character" w:customStyle="1" w:styleId="paren">
    <w:name w:val="paren"/>
    <w:basedOn w:val="DefaultParagraphFont"/>
    <w:rsid w:val="008A4B11"/>
  </w:style>
  <w:style w:type="character" w:customStyle="1" w:styleId="UnresolvedMention2">
    <w:name w:val="Unresolved Mention2"/>
    <w:basedOn w:val="DefaultParagraphFont"/>
    <w:uiPriority w:val="99"/>
    <w:semiHidden/>
    <w:unhideWhenUsed/>
    <w:rsid w:val="00DC22C2"/>
    <w:rPr>
      <w:color w:val="605E5C"/>
      <w:shd w:val="clear" w:color="auto" w:fill="E1DFDD"/>
    </w:rPr>
  </w:style>
  <w:style w:type="paragraph" w:styleId="Subtitle">
    <w:name w:val="Subtitle"/>
    <w:basedOn w:val="Normal"/>
    <w:next w:val="Normal"/>
    <w:link w:val="SubtitleChar"/>
    <w:uiPriority w:val="11"/>
    <w:qFormat/>
    <w:rsid w:val="00DC608B"/>
    <w:pPr>
      <w:spacing w:after="60"/>
      <w:jc w:val="center"/>
      <w:outlineLvl w:val="1"/>
    </w:pPr>
    <w:rPr>
      <w:rFonts w:ascii="Cambria" w:hAnsi="Cambria"/>
      <w:color w:val="000000"/>
      <w:sz w:val="24"/>
      <w:szCs w:val="26"/>
      <w:lang w:bidi="ar-SA"/>
    </w:rPr>
  </w:style>
  <w:style w:type="character" w:customStyle="1" w:styleId="SubtitleChar">
    <w:name w:val="Subtitle Char"/>
    <w:basedOn w:val="DefaultParagraphFont"/>
    <w:link w:val="Subtitle"/>
    <w:uiPriority w:val="11"/>
    <w:rsid w:val="00DC608B"/>
    <w:rPr>
      <w:rFonts w:ascii="Cambria" w:eastAsia="Times New Roman" w:hAnsi="Cambria" w:cs="Times New Roman"/>
      <w:color w:val="000000"/>
      <w:sz w:val="24"/>
      <w:szCs w:val="26"/>
    </w:rPr>
  </w:style>
  <w:style w:type="paragraph" w:customStyle="1" w:styleId="Normal1">
    <w:name w:val="Normal_1"/>
    <w:basedOn w:val="Normal"/>
    <w:rsid w:val="00F17372"/>
    <w:rPr>
      <w:rFonts w:ascii="Helvetica" w:eastAsia="Helvetica" w:hAnsi="Helvetica" w:cs="Helvetica"/>
      <w:color w:val="000000"/>
      <w:sz w:val="20"/>
      <w:szCs w:val="20"/>
      <w:lang w:bidi="ar-SA"/>
    </w:rPr>
  </w:style>
  <w:style w:type="character" w:customStyle="1" w:styleId="cf01">
    <w:name w:val="cf01"/>
    <w:basedOn w:val="DefaultParagraphFont"/>
    <w:rsid w:val="00E01C9B"/>
    <w:rPr>
      <w:rFonts w:ascii="Segoe UI" w:hAnsi="Segoe UI" w:cs="Segoe UI" w:hint="default"/>
      <w:sz w:val="18"/>
      <w:szCs w:val="18"/>
    </w:rPr>
  </w:style>
  <w:style w:type="character" w:styleId="UnresolvedMention">
    <w:name w:val="Unresolved Mention"/>
    <w:basedOn w:val="DefaultParagraphFont"/>
    <w:uiPriority w:val="99"/>
    <w:semiHidden/>
    <w:unhideWhenUsed/>
    <w:rsid w:val="00BD3BAA"/>
    <w:rPr>
      <w:color w:val="605E5C"/>
      <w:shd w:val="clear" w:color="auto" w:fill="E1DFDD"/>
    </w:rPr>
  </w:style>
  <w:style w:type="paragraph" w:customStyle="1" w:styleId="Default">
    <w:name w:val="Default"/>
    <w:rsid w:val="000C7616"/>
    <w:pPr>
      <w:autoSpaceDE w:val="0"/>
      <w:autoSpaceDN w:val="0"/>
      <w:adjustRightInd w:val="0"/>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8993048">
      <w:bodyDiv w:val="1"/>
      <w:marLeft w:val="0"/>
      <w:marRight w:val="0"/>
      <w:marTop w:val="0"/>
      <w:marBottom w:val="0"/>
      <w:divBdr>
        <w:top w:val="none" w:sz="0" w:space="0" w:color="auto"/>
        <w:left w:val="none" w:sz="0" w:space="0" w:color="auto"/>
        <w:bottom w:val="none" w:sz="0" w:space="0" w:color="auto"/>
        <w:right w:val="none" w:sz="0" w:space="0" w:color="auto"/>
      </w:divBdr>
    </w:div>
    <w:div w:id="834151287">
      <w:bodyDiv w:val="1"/>
      <w:marLeft w:val="0"/>
      <w:marRight w:val="0"/>
      <w:marTop w:val="0"/>
      <w:marBottom w:val="0"/>
      <w:divBdr>
        <w:top w:val="none" w:sz="0" w:space="0" w:color="auto"/>
        <w:left w:val="none" w:sz="0" w:space="0" w:color="auto"/>
        <w:bottom w:val="none" w:sz="0" w:space="0" w:color="auto"/>
        <w:right w:val="none" w:sz="0" w:space="0" w:color="auto"/>
      </w:divBdr>
    </w:div>
    <w:div w:id="1018387872">
      <w:bodyDiv w:val="1"/>
      <w:marLeft w:val="0"/>
      <w:marRight w:val="0"/>
      <w:marTop w:val="0"/>
      <w:marBottom w:val="0"/>
      <w:divBdr>
        <w:top w:val="none" w:sz="0" w:space="0" w:color="auto"/>
        <w:left w:val="none" w:sz="0" w:space="0" w:color="auto"/>
        <w:bottom w:val="none" w:sz="0" w:space="0" w:color="auto"/>
        <w:right w:val="none" w:sz="0" w:space="0" w:color="auto"/>
      </w:divBdr>
      <w:divsChild>
        <w:div w:id="1946493364">
          <w:marLeft w:val="0"/>
          <w:marRight w:val="0"/>
          <w:marTop w:val="0"/>
          <w:marBottom w:val="0"/>
          <w:divBdr>
            <w:top w:val="none" w:sz="0" w:space="0" w:color="auto"/>
            <w:left w:val="none" w:sz="0" w:space="0" w:color="auto"/>
            <w:bottom w:val="none" w:sz="0" w:space="0" w:color="auto"/>
            <w:right w:val="none" w:sz="0" w:space="0" w:color="auto"/>
          </w:divBdr>
        </w:div>
        <w:div w:id="39879061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ecfr.gov/current/title-2/subtitle-A/chapter-II/part-200/subpart-D/subject-group-ECFR4acc10e7e3b676f/section-200.334" TargetMode="External"/><Relationship Id="rId21" Type="http://schemas.openxmlformats.org/officeDocument/2006/relationships/hyperlink" Target="https://www.state.gov/j/ct/list/c14151.htm" TargetMode="External"/><Relationship Id="rId42" Type="http://schemas.openxmlformats.org/officeDocument/2006/relationships/hyperlink" Target="https://www.ecfr.gov/current/title-2/subtitle-A/chapter-II/part-200" TargetMode="External"/><Relationship Id="rId47" Type="http://schemas.openxmlformats.org/officeDocument/2006/relationships/hyperlink" Target="https://www.ecfr.gov/current/title-2/subtitle-A/chapter-II/part-200" TargetMode="External"/><Relationship Id="rId63" Type="http://schemas.openxmlformats.org/officeDocument/2006/relationships/hyperlink" Target="https://www.gsa.gov/about-us/organization/federal-acquisition-service/office-of-systems-management/integrated-award-environment-iae/iae-systems-information-kit/unique-entity-identifier-update" TargetMode="External"/><Relationship Id="rId68" Type="http://schemas.openxmlformats.org/officeDocument/2006/relationships/hyperlink" Target="https://www.ecfr.gov/current/title-2/subtitle-A/chapter-II/part-200/subpart-E/subject-group-ECFRed1f39f9b3d4e72/section-200.458" TargetMode="External"/><Relationship Id="rId84" Type="http://schemas.openxmlformats.org/officeDocument/2006/relationships/hyperlink" Target="https://www.ecfr.gov/cgi-bin/text-idx?SID=e891ff9b827f00ea9b9b773b97a609ac&amp;node=pt2.1.200&amp;rgn=div5" TargetMode="External"/><Relationship Id="rId89" Type="http://schemas.openxmlformats.org/officeDocument/2006/relationships/hyperlink" Target="mailto:Info_Coll@fws.gov" TargetMode="External"/><Relationship Id="rId16" Type="http://schemas.openxmlformats.org/officeDocument/2006/relationships/hyperlink" Target="https://www.ecfr.gov/current/title-2/subtitle-A/chapter-II/part-200/subpart-D/subject-group-ECFR36520e4111dce32/section-200.329" TargetMode="External"/><Relationship Id="rId11" Type="http://schemas.openxmlformats.org/officeDocument/2006/relationships/hyperlink" Target="https://www.fws.gov/program/state-wildlife-grants" TargetMode="External"/><Relationship Id="rId32" Type="http://schemas.openxmlformats.org/officeDocument/2006/relationships/hyperlink" Target="https://wsfrtraining.fws.gov/mod/book/view.php?id=277&amp;chapterid=104" TargetMode="External"/><Relationship Id="rId37" Type="http://schemas.openxmlformats.org/officeDocument/2006/relationships/hyperlink" Target="https://www.ecfr.gov/current/title-2/subtitle-A/chapter-II/part-200" TargetMode="External"/><Relationship Id="rId53" Type="http://schemas.openxmlformats.org/officeDocument/2006/relationships/hyperlink" Target="https://www.ecfr.gov/current/title-43/subtitle-A/part-18" TargetMode="External"/><Relationship Id="rId58" Type="http://schemas.openxmlformats.org/officeDocument/2006/relationships/hyperlink" Target="https://app.fac.gov/dissemination/search/" TargetMode="External"/><Relationship Id="rId74" Type="http://schemas.openxmlformats.org/officeDocument/2006/relationships/hyperlink" Target="https://home.grantsolutions.gov/home/recipient-gmm-training-resources/" TargetMode="External"/><Relationship Id="rId79" Type="http://schemas.openxmlformats.org/officeDocument/2006/relationships/hyperlink" Target="https://www.doi.gov/grants/doi-standard-terms-and-conditions" TargetMode="External"/><Relationship Id="rId5" Type="http://schemas.openxmlformats.org/officeDocument/2006/relationships/numbering" Target="numbering.xml"/><Relationship Id="rId90" Type="http://schemas.openxmlformats.org/officeDocument/2006/relationships/footer" Target="footer1.xml"/><Relationship Id="rId14" Type="http://schemas.openxmlformats.org/officeDocument/2006/relationships/hyperlink" Target="https://www.ecfr.gov/current/title-2/subtitle-A/chapter-II/part-200/subpart-C/section-200.202" TargetMode="External"/><Relationship Id="rId22" Type="http://schemas.openxmlformats.org/officeDocument/2006/relationships/hyperlink" Target="http://www.treasury.gov/resource-center/sanctions/Pages/default.aspx" TargetMode="External"/><Relationship Id="rId27" Type="http://schemas.openxmlformats.org/officeDocument/2006/relationships/hyperlink" Target="https://www.ecfr.gov/current/title-2/subtitle-A/chapter-II/part-200/subpart-D/subject-group-ECFR4acc10e7e3b676f/section-200.335" TargetMode="External"/><Relationship Id="rId30" Type="http://schemas.openxmlformats.org/officeDocument/2006/relationships/hyperlink" Target="https://www.ecfr.gov/current/title-43/subtitle-A/part-18/appendix-Appendix%20A%20to%20Part%2018" TargetMode="External"/><Relationship Id="rId35" Type="http://schemas.openxmlformats.org/officeDocument/2006/relationships/hyperlink" Target="https://www.grants.gov/forms/forms-repository/post-award-reporting-forms" TargetMode="External"/><Relationship Id="rId43" Type="http://schemas.openxmlformats.org/officeDocument/2006/relationships/hyperlink" Target="https://www.ecfr.gov/current/title-2/subtitle-A/chapter-II/part-200" TargetMode="External"/><Relationship Id="rId48" Type="http://schemas.openxmlformats.org/officeDocument/2006/relationships/hyperlink" Target="https://www.ecfr.gov/current/title-2/subtitle-A/chapter-II/part-200/subpart-D/subject-group-ECFR45ddd4419ad436d/section-200.327" TargetMode="External"/><Relationship Id="rId56" Type="http://schemas.openxmlformats.org/officeDocument/2006/relationships/hyperlink" Target="https://www.ecfr.gov/current/title-2/subtitle-A/chapter-I/part-180?toc=1" TargetMode="External"/><Relationship Id="rId64" Type="http://schemas.openxmlformats.org/officeDocument/2006/relationships/hyperlink" Target="http://www.sam.gov" TargetMode="External"/><Relationship Id="rId69" Type="http://schemas.openxmlformats.org/officeDocument/2006/relationships/hyperlink" Target="https://ibc.doi.gov/ICS/contact-us" TargetMode="External"/><Relationship Id="rId77" Type="http://schemas.openxmlformats.org/officeDocument/2006/relationships/hyperlink" Target="https://www.ecfr.gov/current/title-2/subtitle-A/chapter-II/part-200" TargetMode="External"/><Relationship Id="rId8" Type="http://schemas.openxmlformats.org/officeDocument/2006/relationships/webSettings" Target="webSettings.xml"/><Relationship Id="rId51" Type="http://schemas.openxmlformats.org/officeDocument/2006/relationships/hyperlink" Target="https://www.ecfr.gov/current/title-2/subtitle-A/chapter-II/part-200/subpart-D/subject-group-ECFR45ddd4419ad436d/section-200.318" TargetMode="External"/><Relationship Id="rId72" Type="http://schemas.openxmlformats.org/officeDocument/2006/relationships/hyperlink" Target="https://www.grantsolutions.gov/home/getting-started-request-a-user-account/" TargetMode="External"/><Relationship Id="rId80" Type="http://schemas.openxmlformats.org/officeDocument/2006/relationships/hyperlink" Target="https://www.fws.gov/library/collections/financial-assistance-general-award-terms-and-conditions" TargetMode="External"/><Relationship Id="rId85" Type="http://schemas.openxmlformats.org/officeDocument/2006/relationships/hyperlink" Target="https://sam.gov/content/" TargetMode="External"/><Relationship Id="rId3" Type="http://schemas.openxmlformats.org/officeDocument/2006/relationships/customXml" Target="../customXml/item3.xml"/><Relationship Id="rId12" Type="http://schemas.openxmlformats.org/officeDocument/2006/relationships/hyperlink" Target="https://www.fws.gov/program/state-wildlife-grants" TargetMode="External"/><Relationship Id="rId17" Type="http://schemas.openxmlformats.org/officeDocument/2006/relationships/hyperlink" Target="https://www.govinfo.gov/content/pkg/USCODE-2009-title48/pdf/USCODE-2009-title48-chap10-sec1469a.pdf" TargetMode="External"/><Relationship Id="rId25" Type="http://schemas.openxmlformats.org/officeDocument/2006/relationships/hyperlink" Target="https://www.ecfr.gov/current/title-2/subtitle-A/chapter-II/part-200/subpart-D/section-200.302" TargetMode="External"/><Relationship Id="rId33" Type="http://schemas.openxmlformats.org/officeDocument/2006/relationships/hyperlink" Target="https://wsfrtraining.fws.gov/mod/page/view.php?id=216&amp;forceview=1" TargetMode="External"/><Relationship Id="rId38" Type="http://schemas.openxmlformats.org/officeDocument/2006/relationships/hyperlink" Target="https://www.ecfr.gov/current/title-2/subtitle-A/chapter-II/part-200" TargetMode="External"/><Relationship Id="rId46" Type="http://schemas.openxmlformats.org/officeDocument/2006/relationships/hyperlink" Target="https://www.ecfr.gov/current/title-2/subtitle-A/chapter-II/part-200/subpart-D/subject-group-ECFR8feb98c2e3e5ad2/section-200.313" TargetMode="External"/><Relationship Id="rId59" Type="http://schemas.openxmlformats.org/officeDocument/2006/relationships/hyperlink" Target="https://www.ecfr.gov/cgi-bin/text-idx?node=pt43.1.18&amp;rgn=div5" TargetMode="External"/><Relationship Id="rId67" Type="http://schemas.openxmlformats.org/officeDocument/2006/relationships/hyperlink" Target="https://www.whitehouse.gov/omb/management/office-federal-financial-management/" TargetMode="External"/><Relationship Id="rId20" Type="http://schemas.openxmlformats.org/officeDocument/2006/relationships/hyperlink" Target="https://fawiki.fws.gov/display/WSFR/Third-party+In-kind+Contributions" TargetMode="External"/><Relationship Id="rId41" Type="http://schemas.openxmlformats.org/officeDocument/2006/relationships/hyperlink" Target="https://www.doi.gov/aviation/uas/fleet" TargetMode="External"/><Relationship Id="rId54" Type="http://schemas.openxmlformats.org/officeDocument/2006/relationships/hyperlink" Target="https://www.govinfo.gov/content/pkg/USCODE-2019-title31/pdf/USCODE-2019-title31-subtitleII-chap13-subchapIII-sec1352.pdf" TargetMode="External"/><Relationship Id="rId62" Type="http://schemas.openxmlformats.org/officeDocument/2006/relationships/hyperlink" Target="https://www.ecfr.gov/current/title-43/subtitle-A/part-18/subpart-A/section-18.100" TargetMode="External"/><Relationship Id="rId70" Type="http://schemas.openxmlformats.org/officeDocument/2006/relationships/hyperlink" Target="https://ibc.doi.gov/ICS/contact-us" TargetMode="External"/><Relationship Id="rId75" Type="http://schemas.openxmlformats.org/officeDocument/2006/relationships/hyperlink" Target="mailto:help@grantsolutions.gov." TargetMode="External"/><Relationship Id="rId83" Type="http://schemas.openxmlformats.org/officeDocument/2006/relationships/hyperlink" Target="https://www.ecfr.gov/current/title-2/subtitle-B/chapter-XIV/part-1402" TargetMode="External"/><Relationship Id="rId88" Type="http://schemas.openxmlformats.org/officeDocument/2006/relationships/hyperlink" Target="mailto:Help@grantsolutions.gov" TargetMode="External"/><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ecfr.gov/current/title-2/subtitle-A/chapter-II/part-200/subpart-D/section-200.301" TargetMode="External"/><Relationship Id="rId23" Type="http://schemas.openxmlformats.org/officeDocument/2006/relationships/hyperlink" Target="mailto:paul_vanryzin@fws.gov" TargetMode="External"/><Relationship Id="rId28" Type="http://schemas.openxmlformats.org/officeDocument/2006/relationships/hyperlink" Target="https://www.ecfr.gov/current/title-2/subtitle-A/chapter-II/part-200/subpart-D/subject-group-ECFR4acc10e7e3b676f/section-200.336" TargetMode="External"/><Relationship Id="rId36" Type="http://schemas.openxmlformats.org/officeDocument/2006/relationships/hyperlink" Target="https://www.grants.gov/web/grants/forms/post-award-reporting-forms.html" TargetMode="External"/><Relationship Id="rId49" Type="http://schemas.openxmlformats.org/officeDocument/2006/relationships/hyperlink" Target="https://www.ecfr.gov/current/title-2/subtitle-A/chapter-II/part-200" TargetMode="External"/><Relationship Id="rId57" Type="http://schemas.openxmlformats.org/officeDocument/2006/relationships/hyperlink" Target="https://www.fac.gov/" TargetMode="External"/><Relationship Id="rId10" Type="http://schemas.openxmlformats.org/officeDocument/2006/relationships/endnotes" Target="endnotes.xml"/><Relationship Id="rId31" Type="http://schemas.openxmlformats.org/officeDocument/2006/relationships/hyperlink" Target="https://wsfrtraining.fws.gov/pluginfile.php/406/mod_page/content/253/TRACS%20Performance%20Matrix_V20%2008092023.pdf" TargetMode="External"/><Relationship Id="rId44" Type="http://schemas.openxmlformats.org/officeDocument/2006/relationships/hyperlink" Target="https://www.ecfr.gov/current/title-2/subtitle-A/chapter-II/part-200" TargetMode="External"/><Relationship Id="rId52" Type="http://schemas.openxmlformats.org/officeDocument/2006/relationships/hyperlink" Target="https://www.ecfr.gov/current/title-2/subtitle-A/chapter-II/part-200/subpart-B/section-200.112" TargetMode="External"/><Relationship Id="rId60" Type="http://schemas.openxmlformats.org/officeDocument/2006/relationships/hyperlink" Target="https://www.ecfr.gov/current/title-43/subtitle-A/part-18" TargetMode="External"/><Relationship Id="rId65" Type="http://schemas.openxmlformats.org/officeDocument/2006/relationships/hyperlink" Target="https://www.grants.gov/help/html/help/Register/RegisterWithSAM.htm" TargetMode="External"/><Relationship Id="rId73" Type="http://schemas.openxmlformats.org/officeDocument/2006/relationships/hyperlink" Target="mailto:help@grantsolutions.gov" TargetMode="External"/><Relationship Id="rId78" Type="http://schemas.openxmlformats.org/officeDocument/2006/relationships/hyperlink" Target="https://www.fws.gov/library/collections/financial-assistance-general-award-terms-and-conditions" TargetMode="External"/><Relationship Id="rId81" Type="http://schemas.openxmlformats.org/officeDocument/2006/relationships/hyperlink" Target="https://www.grants.gov/forms/forms-repository/post-award-reporting-forms" TargetMode="External"/><Relationship Id="rId86" Type="http://schemas.openxmlformats.org/officeDocument/2006/relationships/hyperlink" Target="https://www.fapiis.gov/fapiis/"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ecfr.gov/cgi-bin/text-idx?node=se2.1.200_1102&amp;rgn=div8" TargetMode="External"/><Relationship Id="rId18" Type="http://schemas.openxmlformats.org/officeDocument/2006/relationships/hyperlink" Target="https://www.ecfr.gov/current/title-2/subtitle-A/chapter-II/part-200" TargetMode="External"/><Relationship Id="rId39" Type="http://schemas.openxmlformats.org/officeDocument/2006/relationships/hyperlink" Target="https://www.ecfr.gov/current/title-2/subtitle-A/chapter-II/part-200/subpart-D/section-200.306" TargetMode="External"/><Relationship Id="rId34" Type="http://schemas.openxmlformats.org/officeDocument/2006/relationships/hyperlink" Target="https://tracs.fws.gov" TargetMode="External"/><Relationship Id="rId50" Type="http://schemas.openxmlformats.org/officeDocument/2006/relationships/hyperlink" Target="https://www.ecfr.gov/current/title-2/subtitle-B/chapter-XIV/part-1402" TargetMode="External"/><Relationship Id="rId55" Type="http://schemas.openxmlformats.org/officeDocument/2006/relationships/hyperlink" Target="https://www.ecfr.gov/current/title-2/subtitle-A/chapter-II/part-200" TargetMode="External"/><Relationship Id="rId76" Type="http://schemas.openxmlformats.org/officeDocument/2006/relationships/hyperlink" Target="https://www.ecfr.gov/current/title-2/subtitle-A/chapter-II/part-200" TargetMode="External"/><Relationship Id="rId7" Type="http://schemas.openxmlformats.org/officeDocument/2006/relationships/settings" Target="settings.xml"/><Relationship Id="rId71" Type="http://schemas.openxmlformats.org/officeDocument/2006/relationships/hyperlink" Target="mailto:help@grantsolutions.gov" TargetMode="External"/><Relationship Id="rId92" Type="http://schemas.openxmlformats.org/officeDocument/2006/relationships/theme" Target="theme/theme1.xml"/><Relationship Id="rId2" Type="http://schemas.openxmlformats.org/officeDocument/2006/relationships/customXml" Target="../customXml/item2.xml"/><Relationship Id="rId29" Type="http://schemas.openxmlformats.org/officeDocument/2006/relationships/hyperlink" Target="https://www.ecfr.gov/current/title-2/subtitle-A/chapter-II/part-200/subpart-D/subject-group-ECFR4acc10e7e3b676f/section-200.337" TargetMode="External"/><Relationship Id="rId24" Type="http://schemas.openxmlformats.org/officeDocument/2006/relationships/hyperlink" Target="https://www.ecfr.gov/current/title-2/subtitle-A/chapter-II/part-200/subpart-D/section-200.302" TargetMode="External"/><Relationship Id="rId40" Type="http://schemas.openxmlformats.org/officeDocument/2006/relationships/hyperlink" Target="https://www.ecfr.gov/current/title-2/subtitle-A/chapter-II/part-200/subpart-C/section-200.216" TargetMode="External"/><Relationship Id="rId45" Type="http://schemas.openxmlformats.org/officeDocument/2006/relationships/hyperlink" Target="https://www.ecfr.gov/cgi-bin/text-idx?SID=fad20236ec5ab44b8fe155679a71935d&amp;mc=true&amp;node=pt2.1.200&amp;rgn=div5" TargetMode="External"/><Relationship Id="rId66" Type="http://schemas.openxmlformats.org/officeDocument/2006/relationships/hyperlink" Target="https://www.archives.gov/federal-register/codification/executive-order/12372.html" TargetMode="External"/><Relationship Id="rId87" Type="http://schemas.openxmlformats.org/officeDocument/2006/relationships/hyperlink" Target="https://www.ecfr.gov/current/title-2/subtitle-A/chapter-II/part-200/appendix-Appendix%20XII%20to%20Part%20200" TargetMode="External"/><Relationship Id="rId61" Type="http://schemas.openxmlformats.org/officeDocument/2006/relationships/hyperlink" Target="https://apply07.grants.gov/apply/forms/readonly/SFLLL_2_0-V2.0.pdf" TargetMode="External"/><Relationship Id="rId82" Type="http://schemas.openxmlformats.org/officeDocument/2006/relationships/hyperlink" Target="https://www.ecfr.gov/current/title-2/subtitle-A/chapter-II/part-200/subpart-D/subject-group-ECFR36520e4111dce32/section-200.329" TargetMode="External"/><Relationship Id="rId19" Type="http://schemas.openxmlformats.org/officeDocument/2006/relationships/hyperlink" Target="https://www.ecfr.gov/current/title-2/subtitle-A/chapter-II/part-200/subpart-D/section-200.30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efef35179a634f17bf12460f11cb5583 xmlns="05efee11-a24c-4644-95ef-8e8f3a3bad8f">
      <Terms xmlns="http://schemas.microsoft.com/office/infopath/2007/PartnerControls"/>
    </efef35179a634f17bf12460f11cb5583>
    <ne879216bedc4348aac373716c4a2fd9 xmlns="05efee11-a24c-4644-95ef-8e8f3a3bad8f">
      <Terms xmlns="http://schemas.microsoft.com/office/infopath/2007/PartnerControls"/>
    </ne879216bedc4348aac373716c4a2fd9>
    <Display xmlns="05efee11-a24c-4644-95ef-8e8f3a3bad8f"/>
    <e73c1fe6579449179fa909ffa9fb000b xmlns="05efee11-a24c-4644-95ef-8e8f3a3bad8f">
      <Terms xmlns="http://schemas.microsoft.com/office/infopath/2007/PartnerControls"/>
    </e73c1fe6579449179fa909ffa9fb000b>
    <l7feddd7438546e98a1b4fa67e0dfd62 xmlns="05efee11-a24c-4644-95ef-8e8f3a3bad8f">
      <Terms xmlns="http://schemas.microsoft.com/office/infopath/2007/PartnerControls">
        <TermInfo xmlns="http://schemas.microsoft.com/office/infopath/2007/PartnerControls">
          <TermName xmlns="http://schemas.microsoft.com/office/infopath/2007/PartnerControls">Wildlife and Sport Fish Restoration</TermName>
          <TermId xmlns="http://schemas.microsoft.com/office/infopath/2007/PartnerControls">4d3b6c59-1187-4f8b-aa95-ba85b2f47d61</TermId>
        </TermInfo>
      </Terms>
    </l7feddd7438546e98a1b4fa67e0dfd62>
    <TaxCatchAll xmlns="05efee11-a24c-4644-95ef-8e8f3a3bad8f">
      <Value>1</Value>
      <Value>3</Value>
    </TaxCatchAll>
    <a31902715e4341c698cdf6fcb4df11e0 xmlns="05efee11-a24c-4644-95ef-8e8f3a3bad8f">
      <Terms xmlns="http://schemas.microsoft.com/office/infopath/2007/PartnerControls">
        <TermInfo xmlns="http://schemas.microsoft.com/office/infopath/2007/PartnerControls">
          <TermName xmlns="http://schemas.microsoft.com/office/infopath/2007/PartnerControls">Headquarters</TermName>
          <TermId xmlns="http://schemas.microsoft.com/office/infopath/2007/PartnerControls">d91633bb-3189-4a52-9662-27fc1cf00486</TermId>
        </TermInfo>
      </Terms>
    </a31902715e4341c698cdf6fcb4df11e0>
    <h3fbbf97078947669bf9c8dc505ec35a xmlns="05efee11-a24c-4644-95ef-8e8f3a3bad8f">
      <Terms xmlns="http://schemas.microsoft.com/office/infopath/2007/PartnerControls"/>
    </h3fbbf97078947669bf9c8dc505ec35a>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42F0D9215B5974FA73F73BC6F9ABA68" ma:contentTypeVersion="4" ma:contentTypeDescription="Create a new document." ma:contentTypeScope="" ma:versionID="4a659fc91b3993bfec2371f53e90a6a6">
  <xsd:schema xmlns:xsd="http://www.w3.org/2001/XMLSchema" xmlns:xs="http://www.w3.org/2001/XMLSchema" xmlns:p="http://schemas.microsoft.com/office/2006/metadata/properties" xmlns:ns2="05efee11-a24c-4644-95ef-8e8f3a3bad8f" xmlns:ns3="50956816-623d-4a8e-b439-95268551d83c" targetNamespace="http://schemas.microsoft.com/office/2006/metadata/properties" ma:root="true" ma:fieldsID="2a8573211757958233eada3f2be4dc58" ns2:_="" ns3:_="">
    <xsd:import namespace="05efee11-a24c-4644-95ef-8e8f3a3bad8f"/>
    <xsd:import namespace="50956816-623d-4a8e-b439-95268551d83c"/>
    <xsd:element name="properties">
      <xsd:complexType>
        <xsd:sequence>
          <xsd:element name="documentManagement">
            <xsd:complexType>
              <xsd:all>
                <xsd:element ref="ns2:h3fbbf97078947669bf9c8dc505ec35a" minOccurs="0"/>
                <xsd:element ref="ns2:TaxCatchAll" minOccurs="0"/>
                <xsd:element ref="ns2:TaxCatchAllLabel" minOccurs="0"/>
                <xsd:element ref="ns2:Display" minOccurs="0"/>
                <xsd:element ref="ns2:l7feddd7438546e98a1b4fa67e0dfd62" minOccurs="0"/>
                <xsd:element ref="ns2:efef35179a634f17bf12460f11cb5583" minOccurs="0"/>
                <xsd:element ref="ns2:ne879216bedc4348aac373716c4a2fd9" minOccurs="0"/>
                <xsd:element ref="ns2:a31902715e4341c698cdf6fcb4df11e0" minOccurs="0"/>
                <xsd:element ref="ns2:e73c1fe6579449179fa909ffa9fb000b" minOccurs="0"/>
                <xsd:element ref="ns3:MediaServiceMetadata" minOccurs="0"/>
                <xsd:element ref="ns3:MediaServiceFastMetadata"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efee11-a24c-4644-95ef-8e8f3a3bad8f" elementFormDefault="qualified">
    <xsd:import namespace="http://schemas.microsoft.com/office/2006/documentManagement/types"/>
    <xsd:import namespace="http://schemas.microsoft.com/office/infopath/2007/PartnerControls"/>
    <xsd:element name="h3fbbf97078947669bf9c8dc505ec35a" ma:index="8" nillable="true" ma:taxonomy="true" ma:internalName="h3fbbf97078947669bf9c8dc505ec35a" ma:taxonomyFieldName="CostCenter" ma:displayName="CostCenter" ma:default="" ma:fieldId="{13fbbf97-0789-4766-9bf9-c8dc505ec35a}" ma:taxonomyMulti="true" ma:sspId="9c5df3ad-b4e5-45d1-88c9-23db5f1fe618" ma:termSetId="f6f1148c-fdbf-4795-bec8-8f23189bc5d9"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f28380ae-4a2b-4b0b-9d75-681831f91ce5}" ma:internalName="TaxCatchAll" ma:showField="CatchAllData"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f28380ae-4a2b-4b0b-9d75-681831f91ce5}" ma:internalName="TaxCatchAllLabel" ma:readOnly="true" ma:showField="CatchAllDataLabel"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Display" ma:index="12" nillable="true" ma:displayName="Display" ma:internalName="Display">
      <xsd:complexType>
        <xsd:complexContent>
          <xsd:extension base="dms:MultiChoice">
            <xsd:sequence>
              <xsd:element name="Value" maxOccurs="unbounded" minOccurs="0" nillable="true">
                <xsd:simpleType>
                  <xsd:restriction base="dms:Choice">
                    <xsd:enumeration value="Display on the FWS Home Page ·"/>
                    <xsd:enumeration value="Display on all Regional Sites for this National Program"/>
                  </xsd:restriction>
                </xsd:simpleType>
              </xsd:element>
            </xsd:sequence>
          </xsd:extension>
        </xsd:complexContent>
      </xsd:complexType>
    </xsd:element>
    <xsd:element name="l7feddd7438546e98a1b4fa67e0dfd62" ma:index="13" nillable="true" ma:taxonomy="true" ma:internalName="l7feddd7438546e98a1b4fa67e0dfd62" ma:taxonomyFieldName="National_x0020_Program" ma:displayName="National Program" ma:default="1;#Wildlife and Sport Fish Restoration|4d3b6c59-1187-4f8b-aa95-ba85b2f47d61" ma:fieldId="{57feddd7-4385-46e9-8a1b-4fa67e0dfd62}" ma:sspId="9c5df3ad-b4e5-45d1-88c9-23db5f1fe618" ma:termSetId="8fc5bd8f-6e65-4380-bc2e-25fb17d9fe54" ma:anchorId="00000000-0000-0000-0000-000000000000" ma:open="false" ma:isKeyword="false">
      <xsd:complexType>
        <xsd:sequence>
          <xsd:element ref="pc:Terms" minOccurs="0" maxOccurs="1"/>
        </xsd:sequence>
      </xsd:complexType>
    </xsd:element>
    <xsd:element name="efef35179a634f17bf12460f11cb5583" ma:index="15" nillable="true" ma:taxonomy="true" ma:internalName="efef35179a634f17bf12460f11cb5583" ma:taxonomyFieldName="OrgCode" ma:displayName="OrgCode" ma:default="" ma:fieldId="{efef3517-9a63-4f17-bf12-460f11cb5583}" ma:taxonomyMulti="true" ma:sspId="9c5df3ad-b4e5-45d1-88c9-23db5f1fe618" ma:termSetId="48a1a256-5b49-4fbc-9b02-c2eee539f5cb" ma:anchorId="00000000-0000-0000-0000-000000000000" ma:open="false" ma:isKeyword="false">
      <xsd:complexType>
        <xsd:sequence>
          <xsd:element ref="pc:Terms" minOccurs="0" maxOccurs="1"/>
        </xsd:sequence>
      </xsd:complexType>
    </xsd:element>
    <xsd:element name="ne879216bedc4348aac373716c4a2fd9" ma:index="17" nillable="true" ma:taxonomy="true" ma:internalName="ne879216bedc4348aac373716c4a2fd9" ma:taxonomyFieldName="OrgName" ma:displayName="OrgName" ma:default="" ma:fieldId="{7e879216-bedc-4348-aac3-73716c4a2fd9}" ma:taxonomyMulti="true" ma:sspId="9c5df3ad-b4e5-45d1-88c9-23db5f1fe618" ma:termSetId="86ca3349-3ce4-41c6-b6f8-9903a35b844c" ma:anchorId="00000000-0000-0000-0000-000000000000" ma:open="false" ma:isKeyword="false">
      <xsd:complexType>
        <xsd:sequence>
          <xsd:element ref="pc:Terms" minOccurs="0" maxOccurs="1"/>
        </xsd:sequence>
      </xsd:complexType>
    </xsd:element>
    <xsd:element name="a31902715e4341c698cdf6fcb4df11e0" ma:index="19" nillable="true" ma:taxonomy="true" ma:internalName="a31902715e4341c698cdf6fcb4df11e0" ma:taxonomyFieldName="Region" ma:displayName="Region" ma:default="3;#Headquarters|d91633bb-3189-4a52-9662-27fc1cf00486" ma:fieldId="{a3190271-5e43-41c6-98cd-f6fcb4df11e0}" ma:taxonomyMulti="true" ma:sspId="9c5df3ad-b4e5-45d1-88c9-23db5f1fe618" ma:termSetId="69040af0-2018-4aa8-893e-76b6f41b0120" ma:anchorId="00000000-0000-0000-0000-000000000000" ma:open="false" ma:isKeyword="false">
      <xsd:complexType>
        <xsd:sequence>
          <xsd:element ref="pc:Terms" minOccurs="0" maxOccurs="1"/>
        </xsd:sequence>
      </xsd:complexType>
    </xsd:element>
    <xsd:element name="e73c1fe6579449179fa909ffa9fb000b" ma:index="21" nillable="true" ma:taxonomy="true" ma:internalName="e73c1fe6579449179fa909ffa9fb000b" ma:taxonomyFieldName="State" ma:displayName="State" ma:default="" ma:fieldId="{e73c1fe6-5794-4917-9fa9-09ffa9fb000b}" ma:taxonomyMulti="true" ma:sspId="9c5df3ad-b4e5-45d1-88c9-23db5f1fe618" ma:termSetId="b2ef3a1c-9f76-41b0-8c3f-3fd1d547c403" ma:anchorId="00000000-0000-0000-0000-000000000000" ma:open="false" ma:isKeyword="false">
      <xsd:complexType>
        <xsd:sequence>
          <xsd:element ref="pc:Terms" minOccurs="0" maxOccurs="1"/>
        </xsd:sequence>
      </xsd:complexType>
    </xsd:element>
    <xsd:element name="SharedWithUsers" ma:index="2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0956816-623d-4a8e-b439-95268551d83c"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7B4BA59-7445-468F-ADEC-EB73C2BCED60}">
  <ds:schemaRefs>
    <ds:schemaRef ds:uri="http://schemas.microsoft.com/sharepoint/v3/contenttype/forms"/>
  </ds:schemaRefs>
</ds:datastoreItem>
</file>

<file path=customXml/itemProps2.xml><?xml version="1.0" encoding="utf-8"?>
<ds:datastoreItem xmlns:ds="http://schemas.openxmlformats.org/officeDocument/2006/customXml" ds:itemID="{276ADBB0-A7CA-4378-8DEF-231A1CA98C57}">
  <ds:schemaRefs>
    <ds:schemaRef ds:uri="http://schemas.openxmlformats.org/officeDocument/2006/bibliography"/>
  </ds:schemaRefs>
</ds:datastoreItem>
</file>

<file path=customXml/itemProps3.xml><?xml version="1.0" encoding="utf-8"?>
<ds:datastoreItem xmlns:ds="http://schemas.openxmlformats.org/officeDocument/2006/customXml" ds:itemID="{1011159C-1E79-4512-8D1B-C5D32EC29E04}">
  <ds:schemaRefs>
    <ds:schemaRef ds:uri="http://schemas.microsoft.com/office/2006/metadata/properties"/>
    <ds:schemaRef ds:uri="http://schemas.microsoft.com/office/infopath/2007/PartnerControls"/>
    <ds:schemaRef ds:uri="05efee11-a24c-4644-95ef-8e8f3a3bad8f"/>
  </ds:schemaRefs>
</ds:datastoreItem>
</file>

<file path=customXml/itemProps4.xml><?xml version="1.0" encoding="utf-8"?>
<ds:datastoreItem xmlns:ds="http://schemas.openxmlformats.org/officeDocument/2006/customXml" ds:itemID="{E20AA702-63AA-49EE-863D-3D83C991D7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efee11-a24c-4644-95ef-8e8f3a3bad8f"/>
    <ds:schemaRef ds:uri="50956816-623d-4a8e-b439-95268551d8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387</TotalTime>
  <Pages>23</Pages>
  <Words>12371</Words>
  <Characters>70520</Characters>
  <Application>Microsoft Office Word</Application>
  <DocSecurity>0</DocSecurity>
  <Lines>587</Lines>
  <Paragraphs>165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Adetayo, Kemi (NIH/OD) [C]</dc:creator>
  <cp:lastModifiedBy>Paul VanRyzin</cp:lastModifiedBy>
  <cp:revision>23</cp:revision>
  <dcterms:created xsi:type="dcterms:W3CDTF">2023-11-29T20:36:00Z</dcterms:created>
  <dcterms:modified xsi:type="dcterms:W3CDTF">2023-12-01T19:46:00Z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2020-02-10T00:00:00Z</vt:filetime>
  </property>
  <property fmtid="{D5CDD505-2E9C-101B-9397-08002B2CF9AE}" pid="3" name="Creator">
    <vt:lpwstr>Acrobat PDFMaker 19 for Word</vt:lpwstr>
  </property>
  <property fmtid="{D5CDD505-2E9C-101B-9397-08002B2CF9AE}" pid="4" name="LastSaved">
    <vt:filetime>2020-02-12T00:00:00Z</vt:filetime>
  </property>
  <property fmtid="{D5CDD505-2E9C-101B-9397-08002B2CF9AE}" pid="5" name="ContentTypeId">
    <vt:lpwstr>0x010100442F0D9215B5974FA73F73BC6F9ABA68</vt:lpwstr>
  </property>
  <property fmtid="{D5CDD505-2E9C-101B-9397-08002B2CF9AE}" pid="6" name="Region">
    <vt:lpwstr>3;#Headquarters|d91633bb-3189-4a52-9662-27fc1cf00486</vt:lpwstr>
  </property>
  <property fmtid="{D5CDD505-2E9C-101B-9397-08002B2CF9AE}" pid="7" name="National Program">
    <vt:i4>1</vt:i4>
  </property>
</Properties>
</file>