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448A741F" w:rsidR="00C85FA7" w:rsidRPr="008F2866" w:rsidRDefault="008F2866" w:rsidP="00C85FA7">
      <w:pPr>
        <w:keepNext/>
        <w:tabs>
          <w:tab w:val="center" w:pos="4680"/>
        </w:tabs>
        <w:spacing w:before="240" w:after="240"/>
        <w:ind w:right="14"/>
        <w:jc w:val="center"/>
        <w:rPr>
          <w:color w:val="000000"/>
          <w:sz w:val="24"/>
          <w:szCs w:val="24"/>
        </w:rPr>
      </w:pPr>
      <w:bookmarkStart w:id="0" w:name="_heading=h.30j0zll" w:colFirst="0" w:colLast="0"/>
      <w:bookmarkEnd w:id="0"/>
      <w:r w:rsidRPr="008F2866">
        <w:rPr>
          <w:color w:val="000000"/>
          <w:sz w:val="24"/>
          <w:szCs w:val="24"/>
        </w:rPr>
        <w:t xml:space="preserve">Office of Conservation Investment </w:t>
      </w:r>
    </w:p>
    <w:p w14:paraId="300001F6" w14:textId="0A59D70F" w:rsidR="008F2866" w:rsidRPr="001C3901" w:rsidRDefault="00C85FA7" w:rsidP="001C3901">
      <w:pPr>
        <w:keepNext/>
        <w:tabs>
          <w:tab w:val="center" w:pos="4680"/>
        </w:tabs>
        <w:ind w:right="14"/>
        <w:jc w:val="center"/>
      </w:pPr>
      <w:r w:rsidRPr="001006BD">
        <w:rPr>
          <w:rFonts w:eastAsia="Calibri"/>
          <w:b/>
          <w:sz w:val="24"/>
          <w:szCs w:val="24"/>
        </w:rPr>
        <w:t>Formula State Wildlife Grant (F-SWG) Program</w:t>
      </w:r>
      <w:r w:rsidRPr="001006BD">
        <w:rPr>
          <w:rFonts w:ascii="Times" w:eastAsia="Times" w:hAnsi="Times" w:cs="Times"/>
          <w:sz w:val="24"/>
          <w:szCs w:val="24"/>
        </w:rPr>
        <w:br/>
      </w:r>
      <w:hyperlink r:id="rId11" w:history="1">
        <w:r w:rsidRPr="001006BD">
          <w:rPr>
            <w:rStyle w:val="Hyperlink"/>
            <w:sz w:val="24"/>
            <w:szCs w:val="24"/>
          </w:rPr>
          <w:t>https://www.fws.gov/program/state-wildlife-grants</w:t>
        </w:r>
      </w:hyperlink>
    </w:p>
    <w:p w14:paraId="0284F863" w14:textId="7D75EC87"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CA17D4">
        <w:rPr>
          <w:color w:val="000000"/>
          <w:sz w:val="24"/>
          <w:szCs w:val="24"/>
        </w:rPr>
        <w:t>4</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A5F91">
        <w:rPr>
          <w:color w:val="000000"/>
          <w:sz w:val="24"/>
          <w:szCs w:val="24"/>
        </w:rPr>
        <w:t>:</w:t>
      </w:r>
      <w:r w:rsidRPr="00CA5F91">
        <w:rPr>
          <w:color w:val="000000"/>
          <w:sz w:val="24"/>
          <w:szCs w:val="24"/>
        </w:rPr>
        <w:t xml:space="preserve"> </w:t>
      </w:r>
      <w:r w:rsidR="00C85FA7" w:rsidRPr="00CA5F91">
        <w:rPr>
          <w:sz w:val="24"/>
          <w:szCs w:val="24"/>
          <w:highlight w:val="green"/>
        </w:rPr>
        <w:t>TBD by Region</w:t>
      </w:r>
    </w:p>
    <w:p w14:paraId="6031951A" w14:textId="4ECAE552" w:rsidR="00EE1284" w:rsidRPr="00CA5F91" w:rsidRDefault="00F01A01" w:rsidP="00C85FA7">
      <w:pPr>
        <w:tabs>
          <w:tab w:val="center" w:pos="4680"/>
        </w:tabs>
        <w:spacing w:before="240"/>
        <w:ind w:right="14"/>
        <w:jc w:val="center"/>
        <w:rPr>
          <w:color w:val="000000"/>
          <w:sz w:val="24"/>
          <w:szCs w:val="24"/>
        </w:rPr>
      </w:pPr>
      <w:r>
        <w:rPr>
          <w:color w:val="000000"/>
          <w:sz w:val="24"/>
          <w:szCs w:val="24"/>
        </w:rPr>
        <w:t>Due Date for Applications</w:t>
      </w:r>
      <w:r w:rsidR="00073BB5" w:rsidRPr="00C85FA7">
        <w:rPr>
          <w:color w:val="000000"/>
          <w:sz w:val="24"/>
          <w:szCs w:val="24"/>
        </w:rPr>
        <w:t xml:space="preserve">: </w:t>
      </w:r>
      <w:r w:rsidR="00C85FA7" w:rsidRPr="00CA5F91">
        <w:rPr>
          <w:sz w:val="24"/>
          <w:szCs w:val="24"/>
          <w:highlight w:val="green"/>
        </w:rPr>
        <w:t>TBD by Region</w:t>
      </w:r>
    </w:p>
    <w:bookmarkStart w:id="1" w:name="_Toc34731880" w:displacedByCustomXml="next"/>
    <w:bookmarkStart w:id="2" w:name="_TOC_250023"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324A4E" w:rsidRDefault="00574AB1" w:rsidP="00C8210F">
          <w:pPr>
            <w:pStyle w:val="TOCHeading"/>
          </w:pPr>
          <w:r w:rsidRPr="00324A4E">
            <w:br w:type="page"/>
          </w:r>
        </w:p>
        <w:p w14:paraId="3957ADC3" w14:textId="74871176" w:rsidR="008F550F" w:rsidRPr="00050242" w:rsidRDefault="00574AB1">
          <w:pPr>
            <w:pStyle w:val="TOCHeading"/>
          </w:pPr>
          <w:r w:rsidRPr="00050242">
            <w:lastRenderedPageBreak/>
            <w:t xml:space="preserve">Table of </w:t>
          </w:r>
          <w:r w:rsidR="008F550F" w:rsidRPr="00050242">
            <w:t>Contents</w:t>
          </w:r>
        </w:p>
        <w:p w14:paraId="6A7B1A61" w14:textId="14AE03D4" w:rsidR="00F122B9" w:rsidRPr="00F122B9" w:rsidRDefault="008F550F">
          <w:pPr>
            <w:pStyle w:val="TOC1"/>
            <w:rPr>
              <w:rFonts w:asciiTheme="minorHAnsi" w:eastAsiaTheme="minorEastAsia" w:hAnsiTheme="minorHAnsi" w:cstheme="minorBidi"/>
              <w:kern w:val="2"/>
              <w:lang w:bidi="ar-SA"/>
              <w14:ligatures w14:val="standardContextual"/>
            </w:rPr>
          </w:pPr>
          <w:r w:rsidRPr="00050242">
            <w:fldChar w:fldCharType="begin"/>
          </w:r>
          <w:r w:rsidRPr="00050242">
            <w:instrText xml:space="preserve"> TOC \o "1-3" \h \z \u </w:instrText>
          </w:r>
          <w:r w:rsidRPr="00050242">
            <w:fldChar w:fldCharType="separate"/>
          </w:r>
          <w:hyperlink w:anchor="_Toc161827095" w:history="1">
            <w:r w:rsidR="00F122B9" w:rsidRPr="00F122B9">
              <w:rPr>
                <w:rStyle w:val="Hyperlink"/>
              </w:rPr>
              <w:t>A. Program Description</w:t>
            </w:r>
            <w:r w:rsidR="00F122B9" w:rsidRPr="00F122B9">
              <w:rPr>
                <w:webHidden/>
              </w:rPr>
              <w:tab/>
            </w:r>
            <w:r w:rsidR="00F122B9" w:rsidRPr="00F122B9">
              <w:rPr>
                <w:webHidden/>
              </w:rPr>
              <w:fldChar w:fldCharType="begin"/>
            </w:r>
            <w:r w:rsidR="00F122B9" w:rsidRPr="00F122B9">
              <w:rPr>
                <w:webHidden/>
              </w:rPr>
              <w:instrText xml:space="preserve"> PAGEREF _Toc161827095 \h </w:instrText>
            </w:r>
            <w:r w:rsidR="00F122B9" w:rsidRPr="00F122B9">
              <w:rPr>
                <w:webHidden/>
              </w:rPr>
            </w:r>
            <w:r w:rsidR="00F122B9" w:rsidRPr="00F122B9">
              <w:rPr>
                <w:webHidden/>
              </w:rPr>
              <w:fldChar w:fldCharType="separate"/>
            </w:r>
            <w:r w:rsidR="00F122B9" w:rsidRPr="00F122B9">
              <w:rPr>
                <w:webHidden/>
              </w:rPr>
              <w:t>2</w:t>
            </w:r>
            <w:r w:rsidR="00F122B9" w:rsidRPr="00F122B9">
              <w:rPr>
                <w:webHidden/>
              </w:rPr>
              <w:fldChar w:fldCharType="end"/>
            </w:r>
          </w:hyperlink>
        </w:p>
        <w:p w14:paraId="0FAFE39E" w14:textId="447F26B0"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096" w:history="1">
            <w:r w:rsidR="00F122B9" w:rsidRPr="00F122B9">
              <w:rPr>
                <w:rStyle w:val="Hyperlink"/>
              </w:rPr>
              <w:t>Authority:</w:t>
            </w:r>
            <w:r w:rsidR="00F122B9" w:rsidRPr="00F122B9">
              <w:rPr>
                <w:webHidden/>
              </w:rPr>
              <w:tab/>
            </w:r>
            <w:r w:rsidR="00F122B9" w:rsidRPr="00F122B9">
              <w:rPr>
                <w:webHidden/>
              </w:rPr>
              <w:fldChar w:fldCharType="begin"/>
            </w:r>
            <w:r w:rsidR="00F122B9" w:rsidRPr="00F122B9">
              <w:rPr>
                <w:webHidden/>
              </w:rPr>
              <w:instrText xml:space="preserve"> PAGEREF _Toc161827096 \h </w:instrText>
            </w:r>
            <w:r w:rsidR="00F122B9" w:rsidRPr="00F122B9">
              <w:rPr>
                <w:webHidden/>
              </w:rPr>
            </w:r>
            <w:r w:rsidR="00F122B9" w:rsidRPr="00F122B9">
              <w:rPr>
                <w:webHidden/>
              </w:rPr>
              <w:fldChar w:fldCharType="separate"/>
            </w:r>
            <w:r w:rsidR="00F122B9" w:rsidRPr="00F122B9">
              <w:rPr>
                <w:webHidden/>
              </w:rPr>
              <w:t>3</w:t>
            </w:r>
            <w:r w:rsidR="00F122B9" w:rsidRPr="00F122B9">
              <w:rPr>
                <w:webHidden/>
              </w:rPr>
              <w:fldChar w:fldCharType="end"/>
            </w:r>
          </w:hyperlink>
        </w:p>
        <w:p w14:paraId="69BBD8D9" w14:textId="279B26E4"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097" w:history="1">
            <w:r w:rsidR="00F122B9" w:rsidRPr="00F122B9">
              <w:rPr>
                <w:rStyle w:val="Hyperlink"/>
              </w:rPr>
              <w:t>Background, Purpose and Program</w:t>
            </w:r>
            <w:r w:rsidR="00F122B9" w:rsidRPr="00F122B9">
              <w:rPr>
                <w:rStyle w:val="Hyperlink"/>
                <w:spacing w:val="-33"/>
              </w:rPr>
              <w:t xml:space="preserve"> </w:t>
            </w:r>
            <w:r w:rsidR="00F122B9" w:rsidRPr="00F122B9">
              <w:rPr>
                <w:rStyle w:val="Hyperlink"/>
              </w:rPr>
              <w:t>Requirements:</w:t>
            </w:r>
            <w:r w:rsidR="00F122B9" w:rsidRPr="00F122B9">
              <w:rPr>
                <w:webHidden/>
              </w:rPr>
              <w:tab/>
            </w:r>
            <w:r w:rsidR="00F122B9" w:rsidRPr="00F122B9">
              <w:rPr>
                <w:webHidden/>
              </w:rPr>
              <w:fldChar w:fldCharType="begin"/>
            </w:r>
            <w:r w:rsidR="00F122B9" w:rsidRPr="00F122B9">
              <w:rPr>
                <w:webHidden/>
              </w:rPr>
              <w:instrText xml:space="preserve"> PAGEREF _Toc161827097 \h </w:instrText>
            </w:r>
            <w:r w:rsidR="00F122B9" w:rsidRPr="00F122B9">
              <w:rPr>
                <w:webHidden/>
              </w:rPr>
            </w:r>
            <w:r w:rsidR="00F122B9" w:rsidRPr="00F122B9">
              <w:rPr>
                <w:webHidden/>
              </w:rPr>
              <w:fldChar w:fldCharType="separate"/>
            </w:r>
            <w:r w:rsidR="00F122B9" w:rsidRPr="00F122B9">
              <w:rPr>
                <w:webHidden/>
              </w:rPr>
              <w:t>3</w:t>
            </w:r>
            <w:r w:rsidR="00F122B9" w:rsidRPr="00F122B9">
              <w:rPr>
                <w:webHidden/>
              </w:rPr>
              <w:fldChar w:fldCharType="end"/>
            </w:r>
          </w:hyperlink>
        </w:p>
        <w:p w14:paraId="667ADC5D" w14:textId="776C31E6"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098" w:history="1">
            <w:r w:rsidR="00F122B9" w:rsidRPr="00F122B9">
              <w:rPr>
                <w:rStyle w:val="Hyperlink"/>
              </w:rPr>
              <w:t>B. Federal Award Information</w:t>
            </w:r>
            <w:r w:rsidR="00F122B9" w:rsidRPr="00F122B9">
              <w:rPr>
                <w:webHidden/>
              </w:rPr>
              <w:tab/>
            </w:r>
            <w:r w:rsidR="00F122B9" w:rsidRPr="00F122B9">
              <w:rPr>
                <w:webHidden/>
              </w:rPr>
              <w:fldChar w:fldCharType="begin"/>
            </w:r>
            <w:r w:rsidR="00F122B9" w:rsidRPr="00F122B9">
              <w:rPr>
                <w:webHidden/>
              </w:rPr>
              <w:instrText xml:space="preserve"> PAGEREF _Toc161827098 \h </w:instrText>
            </w:r>
            <w:r w:rsidR="00F122B9" w:rsidRPr="00F122B9">
              <w:rPr>
                <w:webHidden/>
              </w:rPr>
            </w:r>
            <w:r w:rsidR="00F122B9" w:rsidRPr="00F122B9">
              <w:rPr>
                <w:webHidden/>
              </w:rPr>
              <w:fldChar w:fldCharType="separate"/>
            </w:r>
            <w:r w:rsidR="00F122B9" w:rsidRPr="00F122B9">
              <w:rPr>
                <w:webHidden/>
              </w:rPr>
              <w:t>4</w:t>
            </w:r>
            <w:r w:rsidR="00F122B9" w:rsidRPr="00F122B9">
              <w:rPr>
                <w:webHidden/>
              </w:rPr>
              <w:fldChar w:fldCharType="end"/>
            </w:r>
          </w:hyperlink>
        </w:p>
        <w:p w14:paraId="1264CC55" w14:textId="374304D1"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099" w:history="1">
            <w:r w:rsidR="00F122B9" w:rsidRPr="00F122B9">
              <w:rPr>
                <w:rStyle w:val="Hyperlink"/>
                <w:noProof/>
              </w:rPr>
              <w:t>B1. Total Funding</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_Toc161827099 \h </w:instrText>
            </w:r>
            <w:r w:rsidR="00F122B9" w:rsidRPr="00F122B9">
              <w:rPr>
                <w:noProof/>
                <w:webHidden/>
              </w:rPr>
            </w:r>
            <w:r w:rsidR="00F122B9" w:rsidRPr="00F122B9">
              <w:rPr>
                <w:noProof/>
                <w:webHidden/>
              </w:rPr>
              <w:fldChar w:fldCharType="separate"/>
            </w:r>
            <w:r w:rsidR="00F122B9" w:rsidRPr="00F122B9">
              <w:rPr>
                <w:noProof/>
                <w:webHidden/>
              </w:rPr>
              <w:t>4</w:t>
            </w:r>
            <w:r w:rsidR="00F122B9" w:rsidRPr="00F122B9">
              <w:rPr>
                <w:noProof/>
                <w:webHidden/>
              </w:rPr>
              <w:fldChar w:fldCharType="end"/>
            </w:r>
          </w:hyperlink>
        </w:p>
        <w:p w14:paraId="3FFF859D" w14:textId="12B9BD7A"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0" w:history="1">
            <w:r w:rsidR="00F122B9" w:rsidRPr="00F122B9">
              <w:rPr>
                <w:rStyle w:val="Hyperlink"/>
                <w:noProof/>
              </w:rPr>
              <w:t>B2. Expected Award Amount</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_Toc161827100 \h </w:instrText>
            </w:r>
            <w:r w:rsidR="00F122B9" w:rsidRPr="00F122B9">
              <w:rPr>
                <w:noProof/>
                <w:webHidden/>
              </w:rPr>
            </w:r>
            <w:r w:rsidR="00F122B9" w:rsidRPr="00F122B9">
              <w:rPr>
                <w:noProof/>
                <w:webHidden/>
              </w:rPr>
              <w:fldChar w:fldCharType="separate"/>
            </w:r>
            <w:r w:rsidR="00F122B9" w:rsidRPr="00F122B9">
              <w:rPr>
                <w:noProof/>
                <w:webHidden/>
              </w:rPr>
              <w:t>4</w:t>
            </w:r>
            <w:r w:rsidR="00F122B9" w:rsidRPr="00F122B9">
              <w:rPr>
                <w:noProof/>
                <w:webHidden/>
              </w:rPr>
              <w:fldChar w:fldCharType="end"/>
            </w:r>
          </w:hyperlink>
        </w:p>
        <w:p w14:paraId="48B59C5F" w14:textId="619002AA"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1" w:history="1">
            <w:r w:rsidR="00F122B9" w:rsidRPr="00F122B9">
              <w:rPr>
                <w:rStyle w:val="Hyperlink"/>
                <w:noProof/>
              </w:rPr>
              <w:t>B3. Expected Award Funding and Anticipated Dates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_Toc161827101 \h </w:instrText>
            </w:r>
            <w:r w:rsidR="00F122B9" w:rsidRPr="00F122B9">
              <w:rPr>
                <w:noProof/>
                <w:webHidden/>
              </w:rPr>
            </w:r>
            <w:r w:rsidR="00F122B9" w:rsidRPr="00F122B9">
              <w:rPr>
                <w:noProof/>
                <w:webHidden/>
              </w:rPr>
              <w:fldChar w:fldCharType="separate"/>
            </w:r>
            <w:r w:rsidR="00F122B9" w:rsidRPr="00F122B9">
              <w:rPr>
                <w:noProof/>
                <w:webHidden/>
              </w:rPr>
              <w:t>5</w:t>
            </w:r>
            <w:r w:rsidR="00F122B9" w:rsidRPr="00F122B9">
              <w:rPr>
                <w:noProof/>
                <w:webHidden/>
              </w:rPr>
              <w:fldChar w:fldCharType="end"/>
            </w:r>
          </w:hyperlink>
        </w:p>
        <w:p w14:paraId="7A3CB529" w14:textId="190C9D9A"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2" w:history="1">
            <w:r w:rsidR="00F122B9" w:rsidRPr="00F122B9">
              <w:rPr>
                <w:rStyle w:val="Hyperlink"/>
                <w:noProof/>
              </w:rPr>
              <w:t>B4. Number of Awards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_Toc161827102 \h </w:instrText>
            </w:r>
            <w:r w:rsidR="00F122B9" w:rsidRPr="00F122B9">
              <w:rPr>
                <w:noProof/>
                <w:webHidden/>
              </w:rPr>
            </w:r>
            <w:r w:rsidR="00F122B9" w:rsidRPr="00F122B9">
              <w:rPr>
                <w:noProof/>
                <w:webHidden/>
              </w:rPr>
              <w:fldChar w:fldCharType="separate"/>
            </w:r>
            <w:r w:rsidR="00F122B9" w:rsidRPr="00F122B9">
              <w:rPr>
                <w:noProof/>
                <w:webHidden/>
              </w:rPr>
              <w:t>5</w:t>
            </w:r>
            <w:r w:rsidR="00F122B9" w:rsidRPr="00F122B9">
              <w:rPr>
                <w:noProof/>
                <w:webHidden/>
              </w:rPr>
              <w:fldChar w:fldCharType="end"/>
            </w:r>
          </w:hyperlink>
        </w:p>
        <w:p w14:paraId="05FEDF22" w14:textId="1827A908"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3" w:history="1">
            <w:r w:rsidR="00F122B9" w:rsidRPr="00F122B9">
              <w:rPr>
                <w:rStyle w:val="Hyperlink"/>
                <w:noProof/>
              </w:rPr>
              <w:t>B5. Type of Award</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_Toc161827103 \h </w:instrText>
            </w:r>
            <w:r w:rsidR="00F122B9" w:rsidRPr="00F122B9">
              <w:rPr>
                <w:noProof/>
                <w:webHidden/>
              </w:rPr>
            </w:r>
            <w:r w:rsidR="00F122B9" w:rsidRPr="00F122B9">
              <w:rPr>
                <w:noProof/>
                <w:webHidden/>
              </w:rPr>
              <w:fldChar w:fldCharType="separate"/>
            </w:r>
            <w:r w:rsidR="00F122B9" w:rsidRPr="00F122B9">
              <w:rPr>
                <w:noProof/>
                <w:webHidden/>
              </w:rPr>
              <w:t>5</w:t>
            </w:r>
            <w:r w:rsidR="00F122B9" w:rsidRPr="00F122B9">
              <w:rPr>
                <w:noProof/>
                <w:webHidden/>
              </w:rPr>
              <w:fldChar w:fldCharType="end"/>
            </w:r>
          </w:hyperlink>
        </w:p>
        <w:p w14:paraId="1DC2CAEF" w14:textId="228F6A93"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104" w:history="1">
            <w:r w:rsidR="00F122B9" w:rsidRPr="00F122B9">
              <w:rPr>
                <w:rStyle w:val="Hyperlink"/>
              </w:rPr>
              <w:t>C. Eligibility Information</w:t>
            </w:r>
            <w:r w:rsidR="00F122B9" w:rsidRPr="00F122B9">
              <w:rPr>
                <w:webHidden/>
              </w:rPr>
              <w:tab/>
            </w:r>
            <w:r w:rsidR="00F122B9" w:rsidRPr="00F122B9">
              <w:rPr>
                <w:webHidden/>
              </w:rPr>
              <w:fldChar w:fldCharType="begin"/>
            </w:r>
            <w:r w:rsidR="00F122B9" w:rsidRPr="00F122B9">
              <w:rPr>
                <w:webHidden/>
              </w:rPr>
              <w:instrText xml:space="preserve"> PAGEREF _Toc161827104 \h </w:instrText>
            </w:r>
            <w:r w:rsidR="00F122B9" w:rsidRPr="00F122B9">
              <w:rPr>
                <w:webHidden/>
              </w:rPr>
            </w:r>
            <w:r w:rsidR="00F122B9" w:rsidRPr="00F122B9">
              <w:rPr>
                <w:webHidden/>
              </w:rPr>
              <w:fldChar w:fldCharType="separate"/>
            </w:r>
            <w:r w:rsidR="00F122B9" w:rsidRPr="00F122B9">
              <w:rPr>
                <w:webHidden/>
              </w:rPr>
              <w:t>5</w:t>
            </w:r>
            <w:r w:rsidR="00F122B9" w:rsidRPr="00F122B9">
              <w:rPr>
                <w:webHidden/>
              </w:rPr>
              <w:fldChar w:fldCharType="end"/>
            </w:r>
          </w:hyperlink>
        </w:p>
        <w:p w14:paraId="54EFF369" w14:textId="25F2FC54"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5" w:history="1">
            <w:r w:rsidR="00F122B9" w:rsidRPr="00F122B9">
              <w:rPr>
                <w:rStyle w:val="Hyperlink"/>
                <w:noProof/>
              </w:rPr>
              <w:t>C1. Eligible Applicants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_Toc161827105 \h </w:instrText>
            </w:r>
            <w:r w:rsidR="00F122B9" w:rsidRPr="00F122B9">
              <w:rPr>
                <w:noProof/>
                <w:webHidden/>
              </w:rPr>
            </w:r>
            <w:r w:rsidR="00F122B9" w:rsidRPr="00F122B9">
              <w:rPr>
                <w:noProof/>
                <w:webHidden/>
              </w:rPr>
              <w:fldChar w:fldCharType="separate"/>
            </w:r>
            <w:r w:rsidR="00F122B9" w:rsidRPr="00F122B9">
              <w:rPr>
                <w:noProof/>
                <w:webHidden/>
              </w:rPr>
              <w:t>5</w:t>
            </w:r>
            <w:r w:rsidR="00F122B9" w:rsidRPr="00F122B9">
              <w:rPr>
                <w:noProof/>
                <w:webHidden/>
              </w:rPr>
              <w:fldChar w:fldCharType="end"/>
            </w:r>
          </w:hyperlink>
        </w:p>
        <w:p w14:paraId="1459F304" w14:textId="28E3B6B1"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6" w:history="1">
            <w:r w:rsidR="00F122B9" w:rsidRPr="00F122B9">
              <w:rPr>
                <w:rStyle w:val="Hyperlink"/>
                <w:noProof/>
              </w:rPr>
              <w:t>C2. Cost Sharing or Matching</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_Toc161827106 \h </w:instrText>
            </w:r>
            <w:r w:rsidR="00F122B9" w:rsidRPr="00F122B9">
              <w:rPr>
                <w:noProof/>
                <w:webHidden/>
              </w:rPr>
            </w:r>
            <w:r w:rsidR="00F122B9" w:rsidRPr="00F122B9">
              <w:rPr>
                <w:noProof/>
                <w:webHidden/>
              </w:rPr>
              <w:fldChar w:fldCharType="separate"/>
            </w:r>
            <w:r w:rsidR="00F122B9" w:rsidRPr="00F122B9">
              <w:rPr>
                <w:noProof/>
                <w:webHidden/>
              </w:rPr>
              <w:t>5</w:t>
            </w:r>
            <w:r w:rsidR="00F122B9" w:rsidRPr="00F122B9">
              <w:rPr>
                <w:noProof/>
                <w:webHidden/>
              </w:rPr>
              <w:fldChar w:fldCharType="end"/>
            </w:r>
          </w:hyperlink>
        </w:p>
        <w:p w14:paraId="59CC9B32" w14:textId="105EEC4D"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7" w:history="1">
            <w:r w:rsidR="00F122B9" w:rsidRPr="00F122B9">
              <w:rPr>
                <w:rStyle w:val="Hyperlink"/>
                <w:noProof/>
              </w:rPr>
              <w:t>C3. Other</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_Toc161827107 \h </w:instrText>
            </w:r>
            <w:r w:rsidR="00F122B9" w:rsidRPr="00F122B9">
              <w:rPr>
                <w:noProof/>
                <w:webHidden/>
              </w:rPr>
            </w:r>
            <w:r w:rsidR="00F122B9" w:rsidRPr="00F122B9">
              <w:rPr>
                <w:noProof/>
                <w:webHidden/>
              </w:rPr>
              <w:fldChar w:fldCharType="separate"/>
            </w:r>
            <w:r w:rsidR="00F122B9" w:rsidRPr="00F122B9">
              <w:rPr>
                <w:noProof/>
                <w:webHidden/>
              </w:rPr>
              <w:t>6</w:t>
            </w:r>
            <w:r w:rsidR="00F122B9" w:rsidRPr="00F122B9">
              <w:rPr>
                <w:noProof/>
                <w:webHidden/>
              </w:rPr>
              <w:fldChar w:fldCharType="end"/>
            </w:r>
          </w:hyperlink>
        </w:p>
        <w:p w14:paraId="196AB697" w14:textId="5261F7E6"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108" w:history="1">
            <w:r w:rsidR="00F122B9" w:rsidRPr="00F122B9">
              <w:rPr>
                <w:rStyle w:val="Hyperlink"/>
              </w:rPr>
              <w:t>D. Application and Submission Information</w:t>
            </w:r>
            <w:r w:rsidR="00F122B9" w:rsidRPr="00F122B9">
              <w:rPr>
                <w:webHidden/>
              </w:rPr>
              <w:tab/>
            </w:r>
            <w:r w:rsidR="00F122B9" w:rsidRPr="00F122B9">
              <w:rPr>
                <w:webHidden/>
              </w:rPr>
              <w:fldChar w:fldCharType="begin"/>
            </w:r>
            <w:r w:rsidR="00F122B9" w:rsidRPr="00F122B9">
              <w:rPr>
                <w:webHidden/>
              </w:rPr>
              <w:instrText xml:space="preserve"> PAGEREF _Toc161827108 \h </w:instrText>
            </w:r>
            <w:r w:rsidR="00F122B9" w:rsidRPr="00F122B9">
              <w:rPr>
                <w:webHidden/>
              </w:rPr>
            </w:r>
            <w:r w:rsidR="00F122B9" w:rsidRPr="00F122B9">
              <w:rPr>
                <w:webHidden/>
              </w:rPr>
              <w:fldChar w:fldCharType="separate"/>
            </w:r>
            <w:r w:rsidR="00F122B9" w:rsidRPr="00F122B9">
              <w:rPr>
                <w:webHidden/>
              </w:rPr>
              <w:t>7</w:t>
            </w:r>
            <w:r w:rsidR="00F122B9" w:rsidRPr="00F122B9">
              <w:rPr>
                <w:webHidden/>
              </w:rPr>
              <w:fldChar w:fldCharType="end"/>
            </w:r>
          </w:hyperlink>
        </w:p>
        <w:p w14:paraId="2DEB8823" w14:textId="7A1FCFCE"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9" w:history="1">
            <w:r w:rsidR="00F122B9" w:rsidRPr="00F122B9">
              <w:rPr>
                <w:rStyle w:val="Hyperlink"/>
                <w:noProof/>
              </w:rPr>
              <w:t>D1. Address to Request Application Package</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_Toc161827109 \h </w:instrText>
            </w:r>
            <w:r w:rsidR="00F122B9" w:rsidRPr="00F122B9">
              <w:rPr>
                <w:noProof/>
                <w:webHidden/>
              </w:rPr>
            </w:r>
            <w:r w:rsidR="00F122B9" w:rsidRPr="00F122B9">
              <w:rPr>
                <w:noProof/>
                <w:webHidden/>
              </w:rPr>
              <w:fldChar w:fldCharType="separate"/>
            </w:r>
            <w:r w:rsidR="00F122B9" w:rsidRPr="00F122B9">
              <w:rPr>
                <w:noProof/>
                <w:webHidden/>
              </w:rPr>
              <w:t>7</w:t>
            </w:r>
            <w:r w:rsidR="00F122B9" w:rsidRPr="00F122B9">
              <w:rPr>
                <w:noProof/>
                <w:webHidden/>
              </w:rPr>
              <w:fldChar w:fldCharType="end"/>
            </w:r>
          </w:hyperlink>
        </w:p>
        <w:p w14:paraId="3FD272EB" w14:textId="53843CCD"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0" w:history="1">
            <w:r w:rsidR="00F122B9" w:rsidRPr="00F122B9">
              <w:rPr>
                <w:rStyle w:val="Hyperlink"/>
                <w:noProof/>
              </w:rPr>
              <w:t>D2. Content and Form of Application</w:t>
            </w:r>
            <w:r w:rsidR="00F122B9" w:rsidRPr="00F122B9">
              <w:rPr>
                <w:rStyle w:val="Hyperlink"/>
                <w:noProof/>
                <w:spacing w:val="-41"/>
              </w:rPr>
              <w:t xml:space="preserve"> </w:t>
            </w:r>
            <w:r w:rsidR="00F122B9" w:rsidRPr="00F122B9">
              <w:rPr>
                <w:rStyle w:val="Hyperlink"/>
                <w:noProof/>
              </w:rPr>
              <w:t>Submission</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_Toc161827110 \h </w:instrText>
            </w:r>
            <w:r w:rsidR="00F122B9" w:rsidRPr="00F122B9">
              <w:rPr>
                <w:noProof/>
                <w:webHidden/>
              </w:rPr>
            </w:r>
            <w:r w:rsidR="00F122B9" w:rsidRPr="00F122B9">
              <w:rPr>
                <w:noProof/>
                <w:webHidden/>
              </w:rPr>
              <w:fldChar w:fldCharType="separate"/>
            </w:r>
            <w:r w:rsidR="00F122B9" w:rsidRPr="00F122B9">
              <w:rPr>
                <w:noProof/>
                <w:webHidden/>
              </w:rPr>
              <w:t>7</w:t>
            </w:r>
            <w:r w:rsidR="00F122B9" w:rsidRPr="00F122B9">
              <w:rPr>
                <w:noProof/>
                <w:webHidden/>
              </w:rPr>
              <w:fldChar w:fldCharType="end"/>
            </w:r>
          </w:hyperlink>
        </w:p>
        <w:p w14:paraId="078F70CD" w14:textId="5045090A"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1" w:history="1">
            <w:r w:rsidR="00F122B9" w:rsidRPr="00F122B9">
              <w:rPr>
                <w:rStyle w:val="Hyperlink"/>
                <w:noProof/>
              </w:rPr>
              <w:t>D3. Unique Entity Identifier and System for Award Management (SAM)</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_Toc161827111 \h </w:instrText>
            </w:r>
            <w:r w:rsidR="00F122B9" w:rsidRPr="00F122B9">
              <w:rPr>
                <w:noProof/>
                <w:webHidden/>
              </w:rPr>
            </w:r>
            <w:r w:rsidR="00F122B9" w:rsidRPr="00F122B9">
              <w:rPr>
                <w:noProof/>
                <w:webHidden/>
              </w:rPr>
              <w:fldChar w:fldCharType="separate"/>
            </w:r>
            <w:r w:rsidR="00F122B9" w:rsidRPr="00F122B9">
              <w:rPr>
                <w:noProof/>
                <w:webHidden/>
              </w:rPr>
              <w:t>13</w:t>
            </w:r>
            <w:r w:rsidR="00F122B9" w:rsidRPr="00F122B9">
              <w:rPr>
                <w:noProof/>
                <w:webHidden/>
              </w:rPr>
              <w:fldChar w:fldCharType="end"/>
            </w:r>
          </w:hyperlink>
        </w:p>
        <w:p w14:paraId="24E70A44" w14:textId="121DE873"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2" w:history="1">
            <w:r w:rsidR="00F122B9" w:rsidRPr="00F122B9">
              <w:rPr>
                <w:rStyle w:val="Hyperlink"/>
                <w:noProof/>
              </w:rPr>
              <w:t>D4. Submission Dates and Times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_Toc161827112 \h </w:instrText>
            </w:r>
            <w:r w:rsidR="00F122B9" w:rsidRPr="00F122B9">
              <w:rPr>
                <w:noProof/>
                <w:webHidden/>
              </w:rPr>
            </w:r>
            <w:r w:rsidR="00F122B9" w:rsidRPr="00F122B9">
              <w:rPr>
                <w:noProof/>
                <w:webHidden/>
              </w:rPr>
              <w:fldChar w:fldCharType="separate"/>
            </w:r>
            <w:r w:rsidR="00F122B9" w:rsidRPr="00F122B9">
              <w:rPr>
                <w:noProof/>
                <w:webHidden/>
              </w:rPr>
              <w:t>14</w:t>
            </w:r>
            <w:r w:rsidR="00F122B9" w:rsidRPr="00F122B9">
              <w:rPr>
                <w:noProof/>
                <w:webHidden/>
              </w:rPr>
              <w:fldChar w:fldCharType="end"/>
            </w:r>
          </w:hyperlink>
        </w:p>
        <w:p w14:paraId="4E81A978" w14:textId="6C6006AC"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3" w:history="1">
            <w:r w:rsidR="00F122B9" w:rsidRPr="00F122B9">
              <w:rPr>
                <w:rStyle w:val="Hyperlink"/>
                <w:noProof/>
              </w:rPr>
              <w:t>D5. Intergovernmental Review</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_Toc161827113 \h </w:instrText>
            </w:r>
            <w:r w:rsidR="00F122B9" w:rsidRPr="00F122B9">
              <w:rPr>
                <w:noProof/>
                <w:webHidden/>
              </w:rPr>
            </w:r>
            <w:r w:rsidR="00F122B9" w:rsidRPr="00F122B9">
              <w:rPr>
                <w:noProof/>
                <w:webHidden/>
              </w:rPr>
              <w:fldChar w:fldCharType="separate"/>
            </w:r>
            <w:r w:rsidR="00F122B9" w:rsidRPr="00F122B9">
              <w:rPr>
                <w:noProof/>
                <w:webHidden/>
              </w:rPr>
              <w:t>14</w:t>
            </w:r>
            <w:r w:rsidR="00F122B9" w:rsidRPr="00F122B9">
              <w:rPr>
                <w:noProof/>
                <w:webHidden/>
              </w:rPr>
              <w:fldChar w:fldCharType="end"/>
            </w:r>
          </w:hyperlink>
        </w:p>
        <w:p w14:paraId="5F4F4778" w14:textId="3196E3B5"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4" w:history="1">
            <w:r w:rsidR="00F122B9" w:rsidRPr="00F122B9">
              <w:rPr>
                <w:rStyle w:val="Hyperlink"/>
                <w:noProof/>
              </w:rPr>
              <w:t>D6. Funding Restrictions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_Toc161827114 \h </w:instrText>
            </w:r>
            <w:r w:rsidR="00F122B9" w:rsidRPr="00F122B9">
              <w:rPr>
                <w:noProof/>
                <w:webHidden/>
              </w:rPr>
            </w:r>
            <w:r w:rsidR="00F122B9" w:rsidRPr="00F122B9">
              <w:rPr>
                <w:noProof/>
                <w:webHidden/>
              </w:rPr>
              <w:fldChar w:fldCharType="separate"/>
            </w:r>
            <w:r w:rsidR="00F122B9" w:rsidRPr="00F122B9">
              <w:rPr>
                <w:noProof/>
                <w:webHidden/>
              </w:rPr>
              <w:t>14</w:t>
            </w:r>
            <w:r w:rsidR="00F122B9" w:rsidRPr="00F122B9">
              <w:rPr>
                <w:noProof/>
                <w:webHidden/>
              </w:rPr>
              <w:fldChar w:fldCharType="end"/>
            </w:r>
          </w:hyperlink>
        </w:p>
        <w:p w14:paraId="7F75AF7D" w14:textId="38C6EB17"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5" w:history="1">
            <w:r w:rsidR="00F122B9" w:rsidRPr="00F122B9">
              <w:rPr>
                <w:rStyle w:val="Hyperlink"/>
                <w:noProof/>
              </w:rPr>
              <w:t>D7. Other Submission Requirements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_Toc161827115 \h </w:instrText>
            </w:r>
            <w:r w:rsidR="00F122B9" w:rsidRPr="00F122B9">
              <w:rPr>
                <w:noProof/>
                <w:webHidden/>
              </w:rPr>
            </w:r>
            <w:r w:rsidR="00F122B9" w:rsidRPr="00F122B9">
              <w:rPr>
                <w:noProof/>
                <w:webHidden/>
              </w:rPr>
              <w:fldChar w:fldCharType="separate"/>
            </w:r>
            <w:r w:rsidR="00F122B9" w:rsidRPr="00F122B9">
              <w:rPr>
                <w:noProof/>
                <w:webHidden/>
              </w:rPr>
              <w:t>16</w:t>
            </w:r>
            <w:r w:rsidR="00F122B9" w:rsidRPr="00F122B9">
              <w:rPr>
                <w:noProof/>
                <w:webHidden/>
              </w:rPr>
              <w:fldChar w:fldCharType="end"/>
            </w:r>
          </w:hyperlink>
        </w:p>
        <w:p w14:paraId="60DA5A00" w14:textId="02D24674"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116" w:history="1">
            <w:r w:rsidR="00F122B9" w:rsidRPr="00F122B9">
              <w:rPr>
                <w:rStyle w:val="Hyperlink"/>
              </w:rPr>
              <w:t>E. Application Review Information</w:t>
            </w:r>
            <w:r w:rsidR="00F122B9" w:rsidRPr="00F122B9">
              <w:rPr>
                <w:webHidden/>
              </w:rPr>
              <w:tab/>
            </w:r>
            <w:r w:rsidR="00F122B9" w:rsidRPr="00F122B9">
              <w:rPr>
                <w:webHidden/>
              </w:rPr>
              <w:fldChar w:fldCharType="begin"/>
            </w:r>
            <w:r w:rsidR="00F122B9" w:rsidRPr="00F122B9">
              <w:rPr>
                <w:webHidden/>
              </w:rPr>
              <w:instrText xml:space="preserve"> PAGEREF _Toc161827116 \h </w:instrText>
            </w:r>
            <w:r w:rsidR="00F122B9" w:rsidRPr="00F122B9">
              <w:rPr>
                <w:webHidden/>
              </w:rPr>
            </w:r>
            <w:r w:rsidR="00F122B9" w:rsidRPr="00F122B9">
              <w:rPr>
                <w:webHidden/>
              </w:rPr>
              <w:fldChar w:fldCharType="separate"/>
            </w:r>
            <w:r w:rsidR="00F122B9" w:rsidRPr="00F122B9">
              <w:rPr>
                <w:webHidden/>
              </w:rPr>
              <w:t>17</w:t>
            </w:r>
            <w:r w:rsidR="00F122B9" w:rsidRPr="00F122B9">
              <w:rPr>
                <w:webHidden/>
              </w:rPr>
              <w:fldChar w:fldCharType="end"/>
            </w:r>
          </w:hyperlink>
        </w:p>
        <w:p w14:paraId="33BB9B20" w14:textId="47B9D684"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7" w:history="1">
            <w:r w:rsidR="00F122B9" w:rsidRPr="00F122B9">
              <w:rPr>
                <w:rStyle w:val="Hyperlink"/>
                <w:noProof/>
              </w:rPr>
              <w:t>E1. Criteria</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_Toc161827117 \h </w:instrText>
            </w:r>
            <w:r w:rsidR="00F122B9" w:rsidRPr="00F122B9">
              <w:rPr>
                <w:noProof/>
                <w:webHidden/>
              </w:rPr>
            </w:r>
            <w:r w:rsidR="00F122B9" w:rsidRPr="00F122B9">
              <w:rPr>
                <w:noProof/>
                <w:webHidden/>
              </w:rPr>
              <w:fldChar w:fldCharType="separate"/>
            </w:r>
            <w:r w:rsidR="00F122B9" w:rsidRPr="00F122B9">
              <w:rPr>
                <w:noProof/>
                <w:webHidden/>
              </w:rPr>
              <w:t>18</w:t>
            </w:r>
            <w:r w:rsidR="00F122B9" w:rsidRPr="00F122B9">
              <w:rPr>
                <w:noProof/>
                <w:webHidden/>
              </w:rPr>
              <w:fldChar w:fldCharType="end"/>
            </w:r>
          </w:hyperlink>
        </w:p>
        <w:p w14:paraId="3F3AEE65" w14:textId="23EDDC6C"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8" w:history="1">
            <w:r w:rsidR="00F122B9" w:rsidRPr="00F122B9">
              <w:rPr>
                <w:rStyle w:val="Hyperlink"/>
                <w:noProof/>
              </w:rPr>
              <w:t>E2. Review and Selection Process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_Toc161827118 \h </w:instrText>
            </w:r>
            <w:r w:rsidR="00F122B9" w:rsidRPr="00F122B9">
              <w:rPr>
                <w:noProof/>
                <w:webHidden/>
              </w:rPr>
            </w:r>
            <w:r w:rsidR="00F122B9" w:rsidRPr="00F122B9">
              <w:rPr>
                <w:noProof/>
                <w:webHidden/>
              </w:rPr>
              <w:fldChar w:fldCharType="separate"/>
            </w:r>
            <w:r w:rsidR="00F122B9" w:rsidRPr="00F122B9">
              <w:rPr>
                <w:noProof/>
                <w:webHidden/>
              </w:rPr>
              <w:t>18</w:t>
            </w:r>
            <w:r w:rsidR="00F122B9" w:rsidRPr="00F122B9">
              <w:rPr>
                <w:noProof/>
                <w:webHidden/>
              </w:rPr>
              <w:fldChar w:fldCharType="end"/>
            </w:r>
          </w:hyperlink>
        </w:p>
        <w:p w14:paraId="52D87560" w14:textId="039CA790"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9" w:history="1">
            <w:r w:rsidR="00F122B9" w:rsidRPr="00F122B9">
              <w:rPr>
                <w:rStyle w:val="Hyperlink"/>
                <w:noProof/>
              </w:rPr>
              <w:t>E3. CFR - Regulatory Information</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_Toc161827119 \h </w:instrText>
            </w:r>
            <w:r w:rsidR="00F122B9" w:rsidRPr="00F122B9">
              <w:rPr>
                <w:noProof/>
                <w:webHidden/>
              </w:rPr>
            </w:r>
            <w:r w:rsidR="00F122B9" w:rsidRPr="00F122B9">
              <w:rPr>
                <w:noProof/>
                <w:webHidden/>
              </w:rPr>
              <w:fldChar w:fldCharType="separate"/>
            </w:r>
            <w:r w:rsidR="00F122B9" w:rsidRPr="00F122B9">
              <w:rPr>
                <w:noProof/>
                <w:webHidden/>
              </w:rPr>
              <w:t>18</w:t>
            </w:r>
            <w:r w:rsidR="00F122B9" w:rsidRPr="00F122B9">
              <w:rPr>
                <w:noProof/>
                <w:webHidden/>
              </w:rPr>
              <w:fldChar w:fldCharType="end"/>
            </w:r>
          </w:hyperlink>
        </w:p>
        <w:p w14:paraId="551BD82A" w14:textId="491BF835"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0" w:history="1">
            <w:r w:rsidR="00F122B9" w:rsidRPr="00F122B9">
              <w:rPr>
                <w:rStyle w:val="Hyperlink"/>
                <w:noProof/>
              </w:rPr>
              <w:t>E4. Anticipated Announcement and Federal Award Dates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_Toc161827120 \h </w:instrText>
            </w:r>
            <w:r w:rsidR="00F122B9" w:rsidRPr="00F122B9">
              <w:rPr>
                <w:noProof/>
                <w:webHidden/>
              </w:rPr>
            </w:r>
            <w:r w:rsidR="00F122B9" w:rsidRPr="00F122B9">
              <w:rPr>
                <w:noProof/>
                <w:webHidden/>
              </w:rPr>
              <w:fldChar w:fldCharType="separate"/>
            </w:r>
            <w:r w:rsidR="00F122B9" w:rsidRPr="00F122B9">
              <w:rPr>
                <w:noProof/>
                <w:webHidden/>
              </w:rPr>
              <w:t>18</w:t>
            </w:r>
            <w:r w:rsidR="00F122B9" w:rsidRPr="00F122B9">
              <w:rPr>
                <w:noProof/>
                <w:webHidden/>
              </w:rPr>
              <w:fldChar w:fldCharType="end"/>
            </w:r>
          </w:hyperlink>
        </w:p>
        <w:p w14:paraId="28409981" w14:textId="111C895B"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121" w:history="1">
            <w:r w:rsidR="00F122B9" w:rsidRPr="00F122B9">
              <w:rPr>
                <w:rStyle w:val="Hyperlink"/>
              </w:rPr>
              <w:t>F. Federal Award Administration Information</w:t>
            </w:r>
            <w:r w:rsidR="00F122B9" w:rsidRPr="00F122B9">
              <w:rPr>
                <w:webHidden/>
              </w:rPr>
              <w:tab/>
            </w:r>
            <w:r w:rsidR="00F122B9" w:rsidRPr="00F122B9">
              <w:rPr>
                <w:webHidden/>
              </w:rPr>
              <w:fldChar w:fldCharType="begin"/>
            </w:r>
            <w:r w:rsidR="00F122B9" w:rsidRPr="00F122B9">
              <w:rPr>
                <w:webHidden/>
              </w:rPr>
              <w:instrText xml:space="preserve"> PAGEREF _Toc161827121 \h </w:instrText>
            </w:r>
            <w:r w:rsidR="00F122B9" w:rsidRPr="00F122B9">
              <w:rPr>
                <w:webHidden/>
              </w:rPr>
            </w:r>
            <w:r w:rsidR="00F122B9" w:rsidRPr="00F122B9">
              <w:rPr>
                <w:webHidden/>
              </w:rPr>
              <w:fldChar w:fldCharType="separate"/>
            </w:r>
            <w:r w:rsidR="00F122B9" w:rsidRPr="00F122B9">
              <w:rPr>
                <w:webHidden/>
              </w:rPr>
              <w:t>18</w:t>
            </w:r>
            <w:r w:rsidR="00F122B9" w:rsidRPr="00F122B9">
              <w:rPr>
                <w:webHidden/>
              </w:rPr>
              <w:fldChar w:fldCharType="end"/>
            </w:r>
          </w:hyperlink>
        </w:p>
        <w:p w14:paraId="514D9FF6" w14:textId="28F97485"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2" w:history="1">
            <w:r w:rsidR="00F122B9" w:rsidRPr="00F122B9">
              <w:rPr>
                <w:rStyle w:val="Hyperlink"/>
                <w:noProof/>
              </w:rPr>
              <w:t>F1. Federal Award Notices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_Toc161827122 \h </w:instrText>
            </w:r>
            <w:r w:rsidR="00F122B9" w:rsidRPr="00F122B9">
              <w:rPr>
                <w:noProof/>
                <w:webHidden/>
              </w:rPr>
            </w:r>
            <w:r w:rsidR="00F122B9" w:rsidRPr="00F122B9">
              <w:rPr>
                <w:noProof/>
                <w:webHidden/>
              </w:rPr>
              <w:fldChar w:fldCharType="separate"/>
            </w:r>
            <w:r w:rsidR="00F122B9" w:rsidRPr="00F122B9">
              <w:rPr>
                <w:noProof/>
                <w:webHidden/>
              </w:rPr>
              <w:t>18</w:t>
            </w:r>
            <w:r w:rsidR="00F122B9" w:rsidRPr="00F122B9">
              <w:rPr>
                <w:noProof/>
                <w:webHidden/>
              </w:rPr>
              <w:fldChar w:fldCharType="end"/>
            </w:r>
          </w:hyperlink>
        </w:p>
        <w:p w14:paraId="29FE7FC1" w14:textId="0EEB179E"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3" w:history="1">
            <w:r w:rsidR="00F122B9" w:rsidRPr="00F122B9">
              <w:rPr>
                <w:rStyle w:val="Hyperlink"/>
                <w:noProof/>
              </w:rPr>
              <w:t>F2. Administrative and National Policy Requirements</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_Toc161827123 \h </w:instrText>
            </w:r>
            <w:r w:rsidR="00F122B9" w:rsidRPr="00F122B9">
              <w:rPr>
                <w:noProof/>
                <w:webHidden/>
              </w:rPr>
            </w:r>
            <w:r w:rsidR="00F122B9" w:rsidRPr="00F122B9">
              <w:rPr>
                <w:noProof/>
                <w:webHidden/>
              </w:rPr>
              <w:fldChar w:fldCharType="separate"/>
            </w:r>
            <w:r w:rsidR="00F122B9" w:rsidRPr="00F122B9">
              <w:rPr>
                <w:noProof/>
                <w:webHidden/>
              </w:rPr>
              <w:t>19</w:t>
            </w:r>
            <w:r w:rsidR="00F122B9" w:rsidRPr="00F122B9">
              <w:rPr>
                <w:noProof/>
                <w:webHidden/>
              </w:rPr>
              <w:fldChar w:fldCharType="end"/>
            </w:r>
          </w:hyperlink>
        </w:p>
        <w:p w14:paraId="2377CB5C" w14:textId="7FA19F7F"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4" w:history="1">
            <w:r w:rsidR="00F122B9" w:rsidRPr="00F122B9">
              <w:rPr>
                <w:rStyle w:val="Hyperlink"/>
                <w:noProof/>
              </w:rPr>
              <w:t>F3. Reporting</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_Toc161827124 \h </w:instrText>
            </w:r>
            <w:r w:rsidR="00F122B9" w:rsidRPr="00F122B9">
              <w:rPr>
                <w:noProof/>
                <w:webHidden/>
              </w:rPr>
            </w:r>
            <w:r w:rsidR="00F122B9" w:rsidRPr="00F122B9">
              <w:rPr>
                <w:noProof/>
                <w:webHidden/>
              </w:rPr>
              <w:fldChar w:fldCharType="separate"/>
            </w:r>
            <w:r w:rsidR="00F122B9" w:rsidRPr="00F122B9">
              <w:rPr>
                <w:noProof/>
                <w:webHidden/>
              </w:rPr>
              <w:t>19</w:t>
            </w:r>
            <w:r w:rsidR="00F122B9" w:rsidRPr="00F122B9">
              <w:rPr>
                <w:noProof/>
                <w:webHidden/>
              </w:rPr>
              <w:fldChar w:fldCharType="end"/>
            </w:r>
          </w:hyperlink>
        </w:p>
        <w:p w14:paraId="45C13D65" w14:textId="67B3F066" w:rsidR="00F122B9" w:rsidRPr="00F122B9" w:rsidRDefault="00000000">
          <w:pPr>
            <w:pStyle w:val="TOC1"/>
            <w:rPr>
              <w:rFonts w:asciiTheme="minorHAnsi" w:eastAsiaTheme="minorEastAsia" w:hAnsiTheme="minorHAnsi" w:cstheme="minorBidi"/>
              <w:kern w:val="2"/>
              <w:lang w:bidi="ar-SA"/>
              <w14:ligatures w14:val="standardContextual"/>
            </w:rPr>
          </w:pPr>
          <w:hyperlink w:anchor="_Toc161827125" w:history="1">
            <w:r w:rsidR="00F122B9" w:rsidRPr="00F122B9">
              <w:rPr>
                <w:rStyle w:val="Hyperlink"/>
              </w:rPr>
              <w:t>G. Federal Awarding Agency Contact(s)</w:t>
            </w:r>
            <w:r w:rsidR="00F122B9" w:rsidRPr="00F122B9">
              <w:rPr>
                <w:webHidden/>
              </w:rPr>
              <w:tab/>
            </w:r>
            <w:r w:rsidR="00F122B9" w:rsidRPr="00F122B9">
              <w:rPr>
                <w:webHidden/>
              </w:rPr>
              <w:fldChar w:fldCharType="begin"/>
            </w:r>
            <w:r w:rsidR="00F122B9" w:rsidRPr="00F122B9">
              <w:rPr>
                <w:webHidden/>
              </w:rPr>
              <w:instrText xml:space="preserve"> PAGEREF _Toc161827125 \h </w:instrText>
            </w:r>
            <w:r w:rsidR="00F122B9" w:rsidRPr="00F122B9">
              <w:rPr>
                <w:webHidden/>
              </w:rPr>
            </w:r>
            <w:r w:rsidR="00F122B9" w:rsidRPr="00F122B9">
              <w:rPr>
                <w:webHidden/>
              </w:rPr>
              <w:fldChar w:fldCharType="separate"/>
            </w:r>
            <w:r w:rsidR="00F122B9" w:rsidRPr="00F122B9">
              <w:rPr>
                <w:webHidden/>
              </w:rPr>
              <w:t>21</w:t>
            </w:r>
            <w:r w:rsidR="00F122B9" w:rsidRPr="00F122B9">
              <w:rPr>
                <w:webHidden/>
              </w:rPr>
              <w:fldChar w:fldCharType="end"/>
            </w:r>
          </w:hyperlink>
        </w:p>
        <w:p w14:paraId="215D35A4" w14:textId="10E59440"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6" w:history="1">
            <w:r w:rsidR="00F122B9" w:rsidRPr="00F122B9">
              <w:rPr>
                <w:rStyle w:val="Hyperlink"/>
                <w:noProof/>
              </w:rPr>
              <w:t>G1. Program Technical Contact</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_Toc161827126 \h </w:instrText>
            </w:r>
            <w:r w:rsidR="00F122B9" w:rsidRPr="00F122B9">
              <w:rPr>
                <w:noProof/>
                <w:webHidden/>
              </w:rPr>
            </w:r>
            <w:r w:rsidR="00F122B9" w:rsidRPr="00F122B9">
              <w:rPr>
                <w:noProof/>
                <w:webHidden/>
              </w:rPr>
              <w:fldChar w:fldCharType="separate"/>
            </w:r>
            <w:r w:rsidR="00F122B9" w:rsidRPr="00F122B9">
              <w:rPr>
                <w:noProof/>
                <w:webHidden/>
              </w:rPr>
              <w:t>21</w:t>
            </w:r>
            <w:r w:rsidR="00F122B9" w:rsidRPr="00F122B9">
              <w:rPr>
                <w:noProof/>
                <w:webHidden/>
              </w:rPr>
              <w:fldChar w:fldCharType="end"/>
            </w:r>
          </w:hyperlink>
        </w:p>
        <w:p w14:paraId="0FDFA847" w14:textId="72D73E02"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7" w:history="1">
            <w:r w:rsidR="00F122B9" w:rsidRPr="00F122B9">
              <w:rPr>
                <w:rStyle w:val="Hyperlink"/>
                <w:noProof/>
              </w:rPr>
              <w:t>G2. Program Administration</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_Toc161827127 \h </w:instrText>
            </w:r>
            <w:r w:rsidR="00F122B9" w:rsidRPr="00F122B9">
              <w:rPr>
                <w:noProof/>
                <w:webHidden/>
              </w:rPr>
            </w:r>
            <w:r w:rsidR="00F122B9" w:rsidRPr="00F122B9">
              <w:rPr>
                <w:noProof/>
                <w:webHidden/>
              </w:rPr>
              <w:fldChar w:fldCharType="separate"/>
            </w:r>
            <w:r w:rsidR="00F122B9" w:rsidRPr="00F122B9">
              <w:rPr>
                <w:noProof/>
                <w:webHidden/>
              </w:rPr>
              <w:t>22</w:t>
            </w:r>
            <w:r w:rsidR="00F122B9" w:rsidRPr="00F122B9">
              <w:rPr>
                <w:noProof/>
                <w:webHidden/>
              </w:rPr>
              <w:fldChar w:fldCharType="end"/>
            </w:r>
          </w:hyperlink>
        </w:p>
        <w:p w14:paraId="12475B27" w14:textId="34634FEC" w:rsidR="00F122B9" w:rsidRPr="00F122B9" w:rsidRDefault="00000000">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8" w:history="1">
            <w:r w:rsidR="00F122B9" w:rsidRPr="00F122B9">
              <w:rPr>
                <w:rStyle w:val="Hyperlink"/>
                <w:noProof/>
              </w:rPr>
              <w:t>G3. Application System Technical Support</w:t>
            </w:r>
            <w:r w:rsidR="00F122B9" w:rsidRPr="00F122B9">
              <w:rPr>
                <w:noProof/>
                <w:webHidden/>
              </w:rPr>
              <w:tab/>
            </w:r>
            <w:r w:rsidR="00F122B9" w:rsidRPr="00F122B9">
              <w:rPr>
                <w:noProof/>
                <w:webHidden/>
              </w:rPr>
              <w:fldChar w:fldCharType="begin"/>
            </w:r>
            <w:r w:rsidR="00F122B9" w:rsidRPr="00F122B9">
              <w:rPr>
                <w:noProof/>
                <w:webHidden/>
              </w:rPr>
              <w:instrText xml:space="preserve"> PAGEREF _Toc161827128 \h </w:instrText>
            </w:r>
            <w:r w:rsidR="00F122B9" w:rsidRPr="00F122B9">
              <w:rPr>
                <w:noProof/>
                <w:webHidden/>
              </w:rPr>
            </w:r>
            <w:r w:rsidR="00F122B9" w:rsidRPr="00F122B9">
              <w:rPr>
                <w:noProof/>
                <w:webHidden/>
              </w:rPr>
              <w:fldChar w:fldCharType="separate"/>
            </w:r>
            <w:r w:rsidR="00F122B9" w:rsidRPr="00F122B9">
              <w:rPr>
                <w:noProof/>
                <w:webHidden/>
              </w:rPr>
              <w:t>22</w:t>
            </w:r>
            <w:r w:rsidR="00F122B9" w:rsidRPr="00F122B9">
              <w:rPr>
                <w:noProof/>
                <w:webHidden/>
              </w:rPr>
              <w:fldChar w:fldCharType="end"/>
            </w:r>
          </w:hyperlink>
        </w:p>
        <w:p w14:paraId="568092DA" w14:textId="3C98FDD2" w:rsidR="00F122B9" w:rsidRDefault="00000000">
          <w:pPr>
            <w:pStyle w:val="TOC1"/>
            <w:rPr>
              <w:rFonts w:asciiTheme="minorHAnsi" w:eastAsiaTheme="minorEastAsia" w:hAnsiTheme="minorHAnsi" w:cstheme="minorBidi"/>
              <w:kern w:val="2"/>
              <w:lang w:bidi="ar-SA"/>
              <w14:ligatures w14:val="standardContextual"/>
            </w:rPr>
          </w:pPr>
          <w:hyperlink w:anchor="_Toc161827129" w:history="1">
            <w:r w:rsidR="00F122B9" w:rsidRPr="00F122B9">
              <w:rPr>
                <w:rStyle w:val="Hyperlink"/>
              </w:rPr>
              <w:t>H. Other Information</w:t>
            </w:r>
            <w:r w:rsidR="00F122B9" w:rsidRPr="00F122B9">
              <w:rPr>
                <w:webHidden/>
              </w:rPr>
              <w:tab/>
            </w:r>
            <w:r w:rsidR="00F122B9" w:rsidRPr="00F122B9">
              <w:rPr>
                <w:webHidden/>
              </w:rPr>
              <w:fldChar w:fldCharType="begin"/>
            </w:r>
            <w:r w:rsidR="00F122B9" w:rsidRPr="00F122B9">
              <w:rPr>
                <w:webHidden/>
              </w:rPr>
              <w:instrText xml:space="preserve"> PAGEREF _Toc161827129 \h </w:instrText>
            </w:r>
            <w:r w:rsidR="00F122B9" w:rsidRPr="00F122B9">
              <w:rPr>
                <w:webHidden/>
              </w:rPr>
            </w:r>
            <w:r w:rsidR="00F122B9" w:rsidRPr="00F122B9">
              <w:rPr>
                <w:webHidden/>
              </w:rPr>
              <w:fldChar w:fldCharType="separate"/>
            </w:r>
            <w:r w:rsidR="00F122B9" w:rsidRPr="00F122B9">
              <w:rPr>
                <w:webHidden/>
              </w:rPr>
              <w:t>22</w:t>
            </w:r>
            <w:r w:rsidR="00F122B9" w:rsidRPr="00F122B9">
              <w:rPr>
                <w:webHidden/>
              </w:rPr>
              <w:fldChar w:fldCharType="end"/>
            </w:r>
          </w:hyperlink>
        </w:p>
        <w:p w14:paraId="0852B8BE" w14:textId="1D8E8B11" w:rsidR="00574AB1" w:rsidRPr="00790BFF" w:rsidRDefault="008F550F">
          <w:r w:rsidRPr="00050242">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61827095"/>
      <w:r>
        <w:rPr>
          <w:color w:val="000000"/>
        </w:rPr>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61827096"/>
      <w:bookmarkEnd w:id="2"/>
      <w:bookmarkEnd w:id="1"/>
      <w:bookmarkEnd w:id="5"/>
      <w:r w:rsidRPr="004751E7">
        <w:lastRenderedPageBreak/>
        <w:t>Authority</w:t>
      </w:r>
      <w:bookmarkEnd w:id="6"/>
      <w:bookmarkEnd w:id="7"/>
      <w:r w:rsidR="0007119B">
        <w:t>:</w:t>
      </w:r>
      <w:bookmarkEnd w:id="8"/>
    </w:p>
    <w:p w14:paraId="6F388B51" w14:textId="53D57DB1" w:rsidR="00204483" w:rsidRPr="00F11D3C" w:rsidRDefault="009B3FAB" w:rsidP="008162D3">
      <w:pPr>
        <w:spacing w:before="120" w:after="120"/>
        <w:ind w:right="20"/>
        <w:rPr>
          <w:sz w:val="24"/>
          <w:szCs w:val="24"/>
        </w:rPr>
      </w:pPr>
      <w:r w:rsidRPr="009B3FAB">
        <w:rPr>
          <w:sz w:val="24"/>
          <w:szCs w:val="24"/>
        </w:rPr>
        <w:t>Consolidated Appropriations Act, 2024, P</w:t>
      </w:r>
      <w:r>
        <w:rPr>
          <w:sz w:val="24"/>
          <w:szCs w:val="24"/>
        </w:rPr>
        <w:t xml:space="preserve">ublic </w:t>
      </w:r>
      <w:r w:rsidRPr="009B3FAB">
        <w:rPr>
          <w:sz w:val="24"/>
          <w:szCs w:val="24"/>
        </w:rPr>
        <w:t>L</w:t>
      </w:r>
      <w:r>
        <w:rPr>
          <w:sz w:val="24"/>
          <w:szCs w:val="24"/>
        </w:rPr>
        <w:t>aw</w:t>
      </w:r>
      <w:r w:rsidRPr="009B3FAB">
        <w:rPr>
          <w:sz w:val="24"/>
          <w:szCs w:val="24"/>
        </w:rPr>
        <w:t xml:space="preserve"> 118-42</w:t>
      </w:r>
      <w:r>
        <w:rPr>
          <w:sz w:val="24"/>
          <w:szCs w:val="24"/>
        </w:rPr>
        <w:t xml:space="preserve"> (H.R. 4366, 118</w:t>
      </w:r>
      <w:r w:rsidRPr="009B3FAB">
        <w:rPr>
          <w:sz w:val="24"/>
          <w:szCs w:val="24"/>
          <w:vertAlign w:val="superscript"/>
        </w:rPr>
        <w:t>th</w:t>
      </w:r>
      <w:r>
        <w:rPr>
          <w:sz w:val="24"/>
          <w:szCs w:val="24"/>
        </w:rPr>
        <w:t xml:space="preserve"> Cong., </w:t>
      </w:r>
      <w:r w:rsidR="008F5856">
        <w:rPr>
          <w:sz w:val="24"/>
          <w:szCs w:val="24"/>
        </w:rPr>
        <w:t>Div. E, Title 1)</w:t>
      </w:r>
      <w:r w:rsidR="00220B92">
        <w:rPr>
          <w:sz w:val="24"/>
          <w:szCs w:val="24"/>
        </w:rPr>
        <w:t xml:space="preserve">; </w:t>
      </w:r>
      <w:r w:rsidR="00EA6BDC" w:rsidRPr="00F11D3C">
        <w:rPr>
          <w:sz w:val="24"/>
          <w:szCs w:val="24"/>
        </w:rPr>
        <w:t>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rsidRPr="00ED24B4">
        <w:rPr>
          <w:sz w:val="24"/>
          <w:szCs w:val="24"/>
        </w:rPr>
        <w:t>15.</w:t>
      </w:r>
      <w:r w:rsidRPr="00864178">
        <w:rPr>
          <w:sz w:val="24"/>
          <w:szCs w:val="24"/>
        </w:rPr>
        <w:t>634</w:t>
      </w:r>
    </w:p>
    <w:p w14:paraId="2BA8707A" w14:textId="2F140E9B" w:rsidR="00614198" w:rsidRPr="004751E7" w:rsidRDefault="00743B9E" w:rsidP="008162D3">
      <w:pPr>
        <w:pStyle w:val="Heading1"/>
        <w:tabs>
          <w:tab w:val="left" w:pos="9662"/>
        </w:tabs>
        <w:spacing w:before="120" w:after="120"/>
        <w:ind w:left="0" w:right="20"/>
      </w:pPr>
      <w:bookmarkStart w:id="12" w:name="_Toc161827097"/>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4090427A"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Commonwealth, or </w:t>
      </w:r>
      <w:r w:rsidR="00633C5A">
        <w:rPr>
          <w:sz w:val="24"/>
          <w:szCs w:val="24"/>
        </w:rPr>
        <w:t>District of Columbia (</w:t>
      </w:r>
      <w:r w:rsidR="008257EA">
        <w:rPr>
          <w:sz w:val="24"/>
          <w:szCs w:val="24"/>
        </w:rPr>
        <w:t>D.C.</w:t>
      </w:r>
      <w:r w:rsidR="00633C5A">
        <w:rPr>
          <w:sz w:val="24"/>
          <w:szCs w:val="24"/>
        </w:rPr>
        <w:t>)</w:t>
      </w:r>
      <w:r w:rsidRPr="004751E7">
        <w:rPr>
          <w:sz w:val="24"/>
          <w:szCs w:val="24"/>
        </w:rPr>
        <w:t xml:space="preserve"> </w:t>
      </w:r>
      <w:r w:rsidR="00C45EC5">
        <w:rPr>
          <w:sz w:val="24"/>
          <w:szCs w:val="24"/>
        </w:rPr>
        <w:t xml:space="preserve">fish and wildlife </w:t>
      </w:r>
      <w:r w:rsidR="00864178">
        <w:rPr>
          <w:sz w:val="24"/>
          <w:szCs w:val="24"/>
        </w:rPr>
        <w:t xml:space="preserve">agency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10383097"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 of</w:t>
      </w:r>
      <w:r w:rsidR="00A942D2" w:rsidRPr="00CE658E">
        <w:rPr>
          <w:sz w:val="24"/>
          <w:szCs w:val="24"/>
        </w:rPr>
        <w:t xml:space="preserve"> land area of the State</w:t>
      </w:r>
      <w:r w:rsidR="00CE658E">
        <w:rPr>
          <w:sz w:val="24"/>
          <w:szCs w:val="24"/>
        </w:rPr>
        <w:t xml:space="preserve"> to the total of all</w:t>
      </w:r>
      <w:r w:rsidR="00E57AB6">
        <w:rPr>
          <w:sz w:val="24"/>
          <w:szCs w:val="24"/>
        </w:rPr>
        <w:t xml:space="preserve"> </w:t>
      </w:r>
      <w:r w:rsidR="00F11D3C">
        <w:rPr>
          <w:sz w:val="24"/>
          <w:szCs w:val="24"/>
        </w:rPr>
        <w:t>S</w:t>
      </w:r>
      <w:r w:rsidR="00E57AB6">
        <w:rPr>
          <w:sz w:val="24"/>
          <w:szCs w:val="24"/>
        </w:rPr>
        <w:t>tates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 xml:space="preserve">State population compared to the total United States </w:t>
      </w:r>
      <w:r w:rsidR="00DD2967">
        <w:rPr>
          <w:sz w:val="24"/>
          <w:szCs w:val="24"/>
        </w:rPr>
        <w:t>C-</w:t>
      </w:r>
      <w:r w:rsidR="00CE658E" w:rsidRPr="006D58D0">
        <w:rPr>
          <w:sz w:val="24"/>
          <w:szCs w:val="24"/>
        </w:rPr>
        <w:t>po</w:t>
      </w:r>
      <w:r w:rsidR="00CE658E">
        <w:rPr>
          <w:sz w:val="24"/>
          <w:szCs w:val="24"/>
        </w:rPr>
        <w:t>pulation using the most recent C</w:t>
      </w:r>
      <w:r w:rsidR="00CE658E" w:rsidRPr="006D58D0">
        <w:rPr>
          <w:sz w:val="24"/>
          <w:szCs w:val="24"/>
        </w:rPr>
        <w:t>ensus figures;</w:t>
      </w:r>
    </w:p>
    <w:p w14:paraId="3C6A26B0" w14:textId="29876CD7"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00E57AB6">
        <w:rPr>
          <w:sz w:val="24"/>
          <w:szCs w:val="24"/>
        </w:rPr>
        <w:t>n</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254283E6" w:rsidR="00CE658E" w:rsidRDefault="00E970A3"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D.C.</w:t>
      </w:r>
      <w:r w:rsidR="00CE658E" w:rsidRPr="00CE658E">
        <w:rPr>
          <w:rFonts w:eastAsia="Calibri" w:cs="Calibri"/>
          <w:sz w:val="24"/>
          <w:szCs w:val="24"/>
        </w:rPr>
        <w:t xml:space="preserve">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0DB5C9D5" w:rsidR="006B5BDE" w:rsidRDefault="00823B55" w:rsidP="00FC1329">
      <w:pPr>
        <w:rPr>
          <w:b/>
          <w:sz w:val="24"/>
          <w:szCs w:val="24"/>
        </w:rPr>
      </w:pPr>
      <w:r>
        <w:rPr>
          <w:b/>
          <w:sz w:val="24"/>
          <w:szCs w:val="24"/>
        </w:rPr>
        <w:t>Office of Conservation Investment</w:t>
      </w:r>
    </w:p>
    <w:p w14:paraId="3AAE6381" w14:textId="47771F20" w:rsidR="00220B92" w:rsidRDefault="00CE658E" w:rsidP="00220B92">
      <w:pPr>
        <w:rPr>
          <w:sz w:val="24"/>
          <w:szCs w:val="24"/>
        </w:rPr>
      </w:pPr>
      <w:r>
        <w:rPr>
          <w:sz w:val="24"/>
          <w:szCs w:val="24"/>
        </w:rPr>
        <w:t>F-SWG</w:t>
      </w:r>
      <w:r w:rsidR="004B6CE3" w:rsidRPr="00A221F4">
        <w:rPr>
          <w:sz w:val="24"/>
          <w:szCs w:val="24"/>
        </w:rPr>
        <w:t xml:space="preserve"> awards are administered through the Service’s </w:t>
      </w:r>
      <w:r w:rsidR="004F3FFB">
        <w:rPr>
          <w:sz w:val="24"/>
          <w:szCs w:val="24"/>
        </w:rPr>
        <w:t>Office of Conservation Investment</w:t>
      </w:r>
      <w:r w:rsidR="004B6CE3" w:rsidRPr="00A221F4">
        <w:rPr>
          <w:sz w:val="24"/>
          <w:szCs w:val="24"/>
        </w:rPr>
        <w:t xml:space="preserve"> (</w:t>
      </w:r>
      <w:r w:rsidR="008F2866">
        <w:rPr>
          <w:sz w:val="24"/>
          <w:szCs w:val="24"/>
        </w:rPr>
        <w:t>hereafter, CI</w:t>
      </w:r>
      <w:r w:rsidR="004F3FFB">
        <w:rPr>
          <w:sz w:val="24"/>
          <w:szCs w:val="24"/>
        </w:rPr>
        <w:t xml:space="preserve">; </w:t>
      </w:r>
      <w:r w:rsidR="004F3FFB" w:rsidRPr="004F3FFB">
        <w:rPr>
          <w:i/>
          <w:iCs/>
          <w:sz w:val="24"/>
          <w:szCs w:val="24"/>
        </w:rPr>
        <w:t>formerly</w:t>
      </w:r>
      <w:r w:rsidR="00823B55">
        <w:rPr>
          <w:i/>
          <w:iCs/>
          <w:sz w:val="24"/>
          <w:szCs w:val="24"/>
        </w:rPr>
        <w:t xml:space="preserve"> known as</w:t>
      </w:r>
      <w:r w:rsidR="004F3FFB" w:rsidRPr="004F3FFB">
        <w:rPr>
          <w:i/>
          <w:iCs/>
          <w:sz w:val="24"/>
          <w:szCs w:val="24"/>
        </w:rPr>
        <w:t xml:space="preserve"> the Wildlife and Sport Fish Restoration Program</w:t>
      </w:r>
      <w:r w:rsidR="004B6CE3" w:rsidRPr="00A221F4">
        <w:rPr>
          <w:sz w:val="24"/>
          <w:szCs w:val="24"/>
        </w:rPr>
        <w:t xml:space="preserve">). </w:t>
      </w:r>
      <w:r w:rsidR="008F2866">
        <w:rPr>
          <w:sz w:val="24"/>
          <w:szCs w:val="24"/>
        </w:rPr>
        <w:t>CI</w:t>
      </w:r>
      <w:r w:rsidR="004F3FFB">
        <w:rPr>
          <w:sz w:val="24"/>
          <w:szCs w:val="24"/>
        </w:rPr>
        <w:t>’s</w:t>
      </w:r>
      <w:r w:rsidR="00FC1329" w:rsidRPr="004751E7">
        <w:rPr>
          <w:sz w:val="24"/>
          <w:szCs w:val="24"/>
        </w:rPr>
        <w:t xml:space="preserve"> mission is to work through partnerships to conserve and manage fish and wildlife and their habitats for the use and enjoyment of current and future generations. </w:t>
      </w:r>
      <w:r w:rsidR="008F2866">
        <w:rPr>
          <w:sz w:val="24"/>
          <w:szCs w:val="24"/>
        </w:rPr>
        <w:t>CI</w:t>
      </w:r>
      <w:r w:rsidR="00FC1329" w:rsidRPr="004751E7">
        <w:rPr>
          <w:sz w:val="24"/>
          <w:szCs w:val="24"/>
        </w:rPr>
        <w:t xml:space="preserve">’s vision is of healthy, diverse, and accessible fish and wildlife populations that offer recreation, economic activity, and other societal benefits, in addition to sustainable ecological functions. </w:t>
      </w:r>
      <w:r w:rsidR="008F2866">
        <w:rPr>
          <w:sz w:val="24"/>
          <w:szCs w:val="24"/>
        </w:rPr>
        <w:t>CI</w:t>
      </w:r>
      <w:r w:rsidR="00FC1329" w:rsidRPr="004751E7">
        <w:rPr>
          <w:sz w:val="24"/>
          <w:szCs w:val="24"/>
        </w:rPr>
        <w:t>’s guiding principle is that society benefits from conservation-based management of fish and wildlife and their habitats and opportunitie</w:t>
      </w:r>
      <w:r w:rsidR="00C61744">
        <w:rPr>
          <w:sz w:val="24"/>
          <w:szCs w:val="24"/>
        </w:rPr>
        <w:t xml:space="preserve">s to use and enjoy them. The </w:t>
      </w:r>
      <w:r>
        <w:rPr>
          <w:sz w:val="24"/>
          <w:szCs w:val="24"/>
        </w:rPr>
        <w:lastRenderedPageBreak/>
        <w:t>F-SWG</w:t>
      </w:r>
      <w:r w:rsidR="00FC1329" w:rsidRPr="004751E7">
        <w:rPr>
          <w:sz w:val="24"/>
          <w:szCs w:val="24"/>
        </w:rPr>
        <w:t xml:space="preserve"> Program aligns with </w:t>
      </w:r>
      <w:r w:rsidR="008F2866">
        <w:rPr>
          <w:sz w:val="24"/>
          <w:szCs w:val="24"/>
        </w:rPr>
        <w:t>CI</w:t>
      </w:r>
      <w:r w:rsidR="00FC1329" w:rsidRPr="004751E7">
        <w:rPr>
          <w:sz w:val="24"/>
          <w:szCs w:val="24"/>
        </w:rPr>
        <w:t>’s mission, vision, and guiding principle,</w:t>
      </w:r>
      <w:r w:rsidR="00F11D3C">
        <w:rPr>
          <w:sz w:val="24"/>
          <w:szCs w:val="24"/>
        </w:rPr>
        <w:t xml:space="preserve"> and</w:t>
      </w:r>
      <w:r w:rsidR="00FC1329" w:rsidRPr="004751E7">
        <w:rPr>
          <w:sz w:val="24"/>
          <w:szCs w:val="24"/>
        </w:rPr>
        <w:t xml:space="preserve"> </w:t>
      </w:r>
      <w:r w:rsidR="00F11D3C" w:rsidRPr="00F11D3C">
        <w:rPr>
          <w:sz w:val="24"/>
          <w:szCs w:val="24"/>
        </w:rPr>
        <w:t>supports</w:t>
      </w:r>
      <w:r w:rsidR="00E970A3">
        <w:rPr>
          <w:sz w:val="24"/>
          <w:szCs w:val="24"/>
        </w:rPr>
        <w:t xml:space="preserve"> </w:t>
      </w:r>
      <w:r w:rsidR="00F11D3C" w:rsidRPr="00F11D3C">
        <w:rPr>
          <w:sz w:val="24"/>
          <w:szCs w:val="24"/>
        </w:rPr>
        <w:t>Administration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4FCC7A" w14:textId="3CA25547" w:rsidR="00605576" w:rsidRPr="00220B92" w:rsidRDefault="00605576" w:rsidP="00E970A3">
      <w:pPr>
        <w:spacing w:before="240"/>
        <w:rPr>
          <w:b/>
          <w:bCs/>
          <w:sz w:val="24"/>
          <w:szCs w:val="24"/>
        </w:rPr>
      </w:pPr>
      <w:r w:rsidRPr="00220B92">
        <w:rPr>
          <w:b/>
          <w:bCs/>
          <w:sz w:val="24"/>
          <w:szCs w:val="24"/>
        </w:rPr>
        <w:t>Funding Opportunity Goals</w:t>
      </w:r>
    </w:p>
    <w:p w14:paraId="0A67CB4C" w14:textId="35D67BCA" w:rsidR="004300FC" w:rsidRPr="004300FC" w:rsidRDefault="004300FC" w:rsidP="00E970A3">
      <w:pPr>
        <w:pStyle w:val="Label"/>
        <w:rPr>
          <w:b w:val="0"/>
          <w:color w:val="auto"/>
          <w:lang w:val="en-US" w:eastAsia="en-US" w:bidi="en-US"/>
        </w:rPr>
      </w:pPr>
      <w:r w:rsidRPr="004300FC">
        <w:rPr>
          <w:b w:val="0"/>
          <w:color w:val="auto"/>
          <w:lang w:val="en-US" w:eastAsia="en-US" w:bidi="en-US"/>
        </w:rPr>
        <w:t xml:space="preserve">The outcomes intended with this funding opportunity include: 1. protection and enhancement of populations of State-identified animal </w:t>
      </w:r>
      <w:r w:rsidR="00CE4152">
        <w:rPr>
          <w:b w:val="0"/>
          <w:color w:val="auto"/>
          <w:lang w:val="en-US" w:eastAsia="en-US" w:bidi="en-US"/>
        </w:rPr>
        <w:t>SGCN</w:t>
      </w:r>
      <w:r w:rsidRPr="004300FC">
        <w:rPr>
          <w:b w:val="0"/>
          <w:color w:val="auto"/>
          <w:lang w:val="en-US" w:eastAsia="en-US" w:bidi="en-US"/>
        </w:rPr>
        <w:t xml:space="preserve"> and their habitats as documented in Service-approved Wildlife Action Plans; and 2. significant advancements in the utility, accessibility, and scientific integrity of the Wildlife Action Plans. Long-term program outcomes may include </w:t>
      </w:r>
      <w:r w:rsidR="00E970A3">
        <w:rPr>
          <w:b w:val="0"/>
          <w:color w:val="auto"/>
          <w:lang w:val="en-US" w:eastAsia="en-US" w:bidi="en-US"/>
        </w:rPr>
        <w:t xml:space="preserve">important contributions to </w:t>
      </w:r>
      <w:r w:rsidRPr="004300FC">
        <w:rPr>
          <w:b w:val="0"/>
          <w:color w:val="auto"/>
          <w:lang w:val="en-US" w:eastAsia="en-US" w:bidi="en-US"/>
        </w:rPr>
        <w:t>favorable listing decisions of the U.S. Fish and Wildlife Service or the National Marine Fisheries Service under the Endangered Species Act (ESA). These include: 1. determinations that species are not warranted for Federal listing; 2. down-listing of species protected under the ESA (from endangered to threatened); and 3. de-listing of species protected under the ESA due to recovery (removed from Federal listing).</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512C6725" w:rsidR="006B5BDE" w:rsidRDefault="006B5BDE" w:rsidP="006B5BDE">
      <w:pPr>
        <w:rPr>
          <w:color w:val="000000"/>
          <w:sz w:val="24"/>
          <w:szCs w:val="24"/>
        </w:rPr>
      </w:pPr>
      <w:r w:rsidRPr="00AF503F">
        <w:rPr>
          <w:color w:val="000000"/>
          <w:sz w:val="24"/>
          <w:szCs w:val="24"/>
        </w:rPr>
        <w:t xml:space="preserve">Wildlife TRACS (Tracking and Reporting Actions for the Conservation of Species) is the tracking and reporting system used by </w:t>
      </w:r>
      <w:r w:rsidR="008F2866">
        <w:rPr>
          <w:color w:val="000000"/>
          <w:sz w:val="24"/>
          <w:szCs w:val="24"/>
        </w:rPr>
        <w:t>CI</w:t>
      </w:r>
      <w:r w:rsidRPr="00AF503F">
        <w:rPr>
          <w:color w:val="000000"/>
          <w:sz w:val="24"/>
          <w:szCs w:val="24"/>
        </w:rPr>
        <w:t xml:space="preserve">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system for all performance, accomplishment, and real property</w:t>
      </w:r>
      <w:r w:rsidR="00737C16">
        <w:rPr>
          <w:color w:val="000000"/>
          <w:sz w:val="24"/>
          <w:szCs w:val="24"/>
        </w:rPr>
        <w:t xml:space="preserve"> </w:t>
      </w:r>
      <w:r w:rsidRPr="00AF503F">
        <w:rPr>
          <w:color w:val="000000"/>
          <w:sz w:val="24"/>
          <w:szCs w:val="24"/>
        </w:rPr>
        <w:t xml:space="preserve">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w:t>
      </w:r>
      <w:r w:rsidR="00D97FB8">
        <w:rPr>
          <w:color w:val="000000"/>
          <w:sz w:val="24"/>
          <w:szCs w:val="24"/>
        </w:rPr>
        <w:t xml:space="preserve">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15629988" w:rsidR="005F4C04" w:rsidRDefault="005F4C04" w:rsidP="00623CC6">
      <w:pPr>
        <w:pStyle w:val="BodyText"/>
        <w:spacing w:before="240"/>
        <w:ind w:left="0" w:right="14"/>
        <w:rPr>
          <w:color w:val="000000"/>
        </w:rPr>
      </w:pPr>
      <w:r w:rsidRPr="002746CC">
        <w:rPr>
          <w:color w:val="000000"/>
        </w:rPr>
        <w:t>Changes from the FY 202</w:t>
      </w:r>
      <w:r w:rsidR="006C07F8" w:rsidRPr="002746CC">
        <w:rPr>
          <w:color w:val="000000"/>
        </w:rPr>
        <w:t>3</w:t>
      </w:r>
      <w:r w:rsidRPr="002746CC">
        <w:rPr>
          <w:color w:val="000000"/>
        </w:rPr>
        <w:t xml:space="preserve"> </w:t>
      </w:r>
      <w:r w:rsidR="00A617C8" w:rsidRPr="002746CC">
        <w:rPr>
          <w:color w:val="000000"/>
        </w:rPr>
        <w:t xml:space="preserve">FOA </w:t>
      </w:r>
      <w:r w:rsidR="0088502A" w:rsidRPr="002746CC">
        <w:rPr>
          <w:color w:val="000000"/>
        </w:rPr>
        <w:t>include:</w:t>
      </w:r>
    </w:p>
    <w:p w14:paraId="3D508DF3" w14:textId="2677A529" w:rsidR="008F2866" w:rsidRPr="008F2866" w:rsidRDefault="008F2866" w:rsidP="008F2866">
      <w:pPr>
        <w:pStyle w:val="BodyText"/>
        <w:numPr>
          <w:ilvl w:val="0"/>
          <w:numId w:val="9"/>
        </w:numPr>
        <w:spacing w:before="240"/>
        <w:ind w:right="14"/>
        <w:rPr>
          <w:color w:val="000000"/>
        </w:rPr>
      </w:pPr>
      <w:r>
        <w:rPr>
          <w:color w:val="000000"/>
        </w:rPr>
        <w:t>Throughout the document, replaced “Wildlife and Sport Fish Restoration Program” or “WSFR” with “Office of Conservation Investment” or “CI”</w:t>
      </w:r>
    </w:p>
    <w:p w14:paraId="2784B701" w14:textId="67AF29B0" w:rsidR="00E13266" w:rsidRPr="002746CC" w:rsidRDefault="004300FC"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E13266" w:rsidRPr="002746CC">
        <w:rPr>
          <w:color w:val="000000"/>
          <w:sz w:val="24"/>
          <w:szCs w:val="24"/>
        </w:rPr>
        <w:t xml:space="preserve">Updated </w:t>
      </w:r>
      <w:r w:rsidR="00D97FB8">
        <w:rPr>
          <w:color w:val="000000"/>
          <w:sz w:val="24"/>
          <w:szCs w:val="24"/>
        </w:rPr>
        <w:t>p</w:t>
      </w:r>
      <w:r w:rsidR="00E13266" w:rsidRPr="002746CC">
        <w:rPr>
          <w:color w:val="000000"/>
          <w:sz w:val="24"/>
          <w:szCs w:val="24"/>
        </w:rPr>
        <w:t xml:space="preserve">rogram </w:t>
      </w:r>
      <w:r w:rsidR="00D97FB8">
        <w:rPr>
          <w:color w:val="000000"/>
          <w:sz w:val="24"/>
          <w:szCs w:val="24"/>
        </w:rPr>
        <w:t>a</w:t>
      </w:r>
      <w:r w:rsidR="00E13266" w:rsidRPr="002746CC">
        <w:rPr>
          <w:color w:val="000000"/>
          <w:sz w:val="24"/>
          <w:szCs w:val="24"/>
        </w:rPr>
        <w:t>uthori</w:t>
      </w:r>
      <w:r w:rsidR="00C34106" w:rsidRPr="002746CC">
        <w:rPr>
          <w:color w:val="000000"/>
          <w:sz w:val="24"/>
          <w:szCs w:val="24"/>
        </w:rPr>
        <w:t xml:space="preserve">zing </w:t>
      </w:r>
      <w:r w:rsidR="00D97FB8">
        <w:rPr>
          <w:color w:val="000000"/>
          <w:sz w:val="24"/>
          <w:szCs w:val="24"/>
        </w:rPr>
        <w:t>l</w:t>
      </w:r>
      <w:r w:rsidR="00C34106" w:rsidRPr="002746CC">
        <w:rPr>
          <w:color w:val="000000"/>
          <w:sz w:val="24"/>
          <w:szCs w:val="24"/>
        </w:rPr>
        <w:t>egislation</w:t>
      </w:r>
    </w:p>
    <w:p w14:paraId="6673E658" w14:textId="06D11F9D" w:rsidR="004300FC" w:rsidRPr="002746CC" w:rsidRDefault="00E13266"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4300FC" w:rsidRPr="002746CC">
        <w:rPr>
          <w:color w:val="000000"/>
          <w:sz w:val="24"/>
          <w:szCs w:val="24"/>
        </w:rPr>
        <w:t>Added “Funding Opportunity Goals”</w:t>
      </w:r>
    </w:p>
    <w:p w14:paraId="6DC48E9D" w14:textId="3E343BAB" w:rsidR="003255CB" w:rsidRPr="002746CC" w:rsidRDefault="003255CB" w:rsidP="007F0C41">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F2. </w:t>
      </w:r>
      <w:r w:rsidR="00681071" w:rsidRPr="002746CC">
        <w:rPr>
          <w:color w:val="000000"/>
          <w:sz w:val="24"/>
          <w:szCs w:val="24"/>
        </w:rPr>
        <w:t xml:space="preserve">Removed </w:t>
      </w:r>
      <w:r w:rsidR="00D97FB8">
        <w:rPr>
          <w:color w:val="000000"/>
          <w:sz w:val="24"/>
          <w:szCs w:val="24"/>
        </w:rPr>
        <w:t>certain i</w:t>
      </w:r>
      <w:r w:rsidR="00681071" w:rsidRPr="002746CC">
        <w:rPr>
          <w:color w:val="000000"/>
          <w:sz w:val="24"/>
          <w:szCs w:val="24"/>
        </w:rPr>
        <w:t>nformation on the Federal Assistance Interior Regulation</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161827098"/>
      <w:bookmarkStart w:id="14" w:name="_TOC_250022"/>
      <w:bookmarkStart w:id="15" w:name="_Toc34731883"/>
      <w:r>
        <w:rPr>
          <w:color w:val="000000"/>
        </w:rPr>
        <w:t>B. Federal Award Information</w:t>
      </w:r>
      <w:bookmarkEnd w:id="13"/>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61827099"/>
      <w:bookmarkEnd w:id="14"/>
      <w:bookmarkEnd w:id="15"/>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4155DC4D"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823B55">
        <w:t>9</w:t>
      </w:r>
      <w:r w:rsidRPr="00A04B97">
        <w:t xml:space="preserve"> million</w:t>
      </w:r>
      <w:r w:rsidR="00A04B97">
        <w:t xml:space="preserve"> </w:t>
      </w:r>
      <w:r w:rsidR="00F32C3B">
        <w:t>[</w:t>
      </w:r>
      <w:r w:rsidR="00F32C3B" w:rsidRPr="00F32C3B">
        <w:rPr>
          <w:highlight w:val="green"/>
        </w:rPr>
        <w:t xml:space="preserve">Region may prefer to replace with </w:t>
      </w:r>
      <w:r w:rsidR="000E45D9">
        <w:rPr>
          <w:highlight w:val="green"/>
        </w:rPr>
        <w:t xml:space="preserve">total </w:t>
      </w:r>
      <w:r w:rsidR="00F32C3B" w:rsidRPr="00F32C3B">
        <w:rPr>
          <w:highlight w:val="green"/>
        </w:rPr>
        <w:t xml:space="preserve">funds available </w:t>
      </w:r>
      <w:r w:rsidR="00EE35ED">
        <w:rPr>
          <w:highlight w:val="green"/>
        </w:rPr>
        <w:t xml:space="preserve">only </w:t>
      </w:r>
      <w:r w:rsidR="00F32C3B" w:rsidRPr="00F32C3B">
        <w:rPr>
          <w:highlight w:val="green"/>
        </w:rPr>
        <w:t>for their States]</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61827100"/>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lastRenderedPageBreak/>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61827101"/>
      <w:bookmarkEnd w:id="2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161827102"/>
      <w:bookmarkStart w:id="28" w:name="_Toc34731887"/>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7"/>
    </w:p>
    <w:bookmarkEnd w:id="28"/>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61827103"/>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61827104"/>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61827105"/>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47E7F180" w14:textId="3D08E1A5" w:rsidR="00D97FB8" w:rsidRDefault="00D97FB8" w:rsidP="00FB4F3E">
      <w:pPr>
        <w:spacing w:after="240"/>
        <w:rPr>
          <w:sz w:val="24"/>
          <w:szCs w:val="24"/>
        </w:rPr>
      </w:pPr>
      <w:r>
        <w:rPr>
          <w:sz w:val="24"/>
          <w:szCs w:val="24"/>
        </w:rPr>
        <w:t>Only</w:t>
      </w:r>
      <w:r w:rsidR="00FB4F3E" w:rsidRPr="00F32C3B">
        <w:rPr>
          <w:sz w:val="24"/>
          <w:szCs w:val="24"/>
        </w:rPr>
        <w:t xml:space="preserve"> State, </w:t>
      </w:r>
      <w:r w:rsidR="00633C5A">
        <w:rPr>
          <w:sz w:val="24"/>
          <w:szCs w:val="24"/>
        </w:rPr>
        <w:t>D.C.</w:t>
      </w:r>
      <w:r w:rsidR="00FB4F3E" w:rsidRPr="00F32C3B">
        <w:rPr>
          <w:sz w:val="24"/>
          <w:szCs w:val="24"/>
        </w:rPr>
        <w:t>, Commonwealth, and Territory (State) agencies with lead management responsibility for fish and wildlife resources in the United States</w:t>
      </w:r>
      <w:r>
        <w:rPr>
          <w:sz w:val="24"/>
          <w:szCs w:val="24"/>
        </w:rPr>
        <w:t xml:space="preserve"> may apply for and directly receive </w:t>
      </w:r>
      <w:r w:rsidR="00DD2967">
        <w:rPr>
          <w:sz w:val="24"/>
          <w:szCs w:val="24"/>
        </w:rPr>
        <w:t>F</w:t>
      </w:r>
      <w:r>
        <w:rPr>
          <w:sz w:val="24"/>
          <w:szCs w:val="24"/>
        </w:rPr>
        <w:t>-SWG Program awards</w:t>
      </w:r>
      <w:r w:rsidR="00FB4F3E" w:rsidRPr="00F32C3B">
        <w:rPr>
          <w:sz w:val="24"/>
          <w:szCs w:val="24"/>
        </w:rPr>
        <w:t>.</w:t>
      </w:r>
      <w:r>
        <w:rPr>
          <w:sz w:val="24"/>
          <w:szCs w:val="24"/>
        </w:rPr>
        <w:t xml:space="preserve"> </w:t>
      </w:r>
      <w:r w:rsidRPr="00D97FB8">
        <w:rPr>
          <w:sz w:val="24"/>
          <w:szCs w:val="24"/>
          <w:u w:val="single"/>
        </w:rPr>
        <w:t xml:space="preserve">Non-profit organizations, businesses, and individuals are not eligible </w:t>
      </w:r>
      <w:r>
        <w:rPr>
          <w:sz w:val="24"/>
          <w:szCs w:val="24"/>
          <w:u w:val="single"/>
        </w:rPr>
        <w:t>for awards</w:t>
      </w:r>
      <w:r w:rsidRPr="00D97FB8">
        <w:rPr>
          <w:sz w:val="24"/>
          <w:szCs w:val="24"/>
          <w:u w:val="single"/>
        </w:rPr>
        <w:t>.</w:t>
      </w:r>
    </w:p>
    <w:p w14:paraId="09F60F60" w14:textId="2C806DF5" w:rsidR="00D97FB8" w:rsidRDefault="00D97FB8" w:rsidP="00FB4F3E">
      <w:pPr>
        <w:spacing w:after="240"/>
        <w:rPr>
          <w:sz w:val="24"/>
          <w:szCs w:val="24"/>
        </w:rPr>
      </w:pPr>
      <w:r>
        <w:rPr>
          <w:sz w:val="24"/>
          <w:szCs w:val="24"/>
        </w:rPr>
        <w:t>Eligible State agencies</w:t>
      </w:r>
      <w:r w:rsidR="00FB4F3E" w:rsidRPr="00F32C3B">
        <w:rPr>
          <w:sz w:val="24"/>
          <w:szCs w:val="24"/>
        </w:rPr>
        <w:t xml:space="preserve">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61827106"/>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17304DB3"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2AA62130"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lastRenderedPageBreak/>
        <w:t xml:space="preserve">Processes, such as coordination meetings that build or strengthen collaboration between you and your partners (Federal, State, </w:t>
      </w:r>
      <w:r w:rsidR="00943672">
        <w:rPr>
          <w:sz w:val="24"/>
          <w:szCs w:val="24"/>
        </w:rPr>
        <w:t>T</w:t>
      </w:r>
      <w:r w:rsidRPr="00FB4F3E">
        <w:rPr>
          <w:sz w:val="24"/>
          <w:szCs w:val="24"/>
        </w:rPr>
        <w: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t>Implementation Grants</w:t>
      </w:r>
      <w:r w:rsidRPr="00FB4F3E">
        <w:rPr>
          <w:sz w:val="24"/>
          <w:szCs w:val="24"/>
        </w:rPr>
        <w:t>: All other activities eligible for funding, such as species monitoring, habitat evaluations, direct species and habitat management, conducting and evaluating the effectiveness of conservation actions, program administration, and developing and maintaining systems to record, store, or disseminate information are considered implementation efforts. For implementation grants, the Federal share shall not exceed 65 percent of the total project cost.</w:t>
      </w:r>
    </w:p>
    <w:p w14:paraId="3B6F9355" w14:textId="4CD12451"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t>Combination Grants</w:t>
      </w:r>
      <w:r w:rsidRPr="00FB4F3E">
        <w:rPr>
          <w:sz w:val="24"/>
          <w:szCs w:val="24"/>
        </w:rPr>
        <w:t>: A</w:t>
      </w:r>
      <w:r w:rsidR="00ED6262">
        <w:rPr>
          <w:sz w:val="24"/>
          <w:szCs w:val="24"/>
        </w:rPr>
        <w:t xml:space="preserve"> single </w:t>
      </w:r>
      <w:r w:rsidRPr="00FB4F3E">
        <w:rPr>
          <w:sz w:val="24"/>
          <w:szCs w:val="24"/>
        </w:rPr>
        <w:t>grant application may contain both planning and implementation activities. In these cases, you must estimate the proportion of costs allocated to planning activities and implementation activities in your grant application. You must utilize a cost accounting system that is capable of accounting for costs incurred for each type of activity (i.e., planning versus implementation) separately.</w:t>
      </w:r>
    </w:p>
    <w:p w14:paraId="692CC872" w14:textId="1058CD92" w:rsidR="00E01C9B" w:rsidRPr="00E01C9B" w:rsidRDefault="00E01C9B" w:rsidP="00E01C9B">
      <w:pPr>
        <w:rPr>
          <w:sz w:val="24"/>
          <w:szCs w:val="24"/>
        </w:rPr>
      </w:pPr>
      <w:r w:rsidRPr="005D5AC3">
        <w:rPr>
          <w:rStyle w:val="cf01"/>
          <w:rFonts w:ascii="Times New Roman" w:hAnsi="Times New Roman"/>
          <w:sz w:val="24"/>
          <w:szCs w:val="24"/>
        </w:rPr>
        <w:t xml:space="preserve">In accordance with an October 12, 2022 </w:t>
      </w:r>
      <w:hyperlink r:id="rId17" w:tooltip="Department of Interior policy advisory on match waiver" w:history="1">
        <w:r w:rsidRPr="009B0D7C">
          <w:rPr>
            <w:rStyle w:val="Hyperlink"/>
            <w:rFonts w:cs="Segoe UI"/>
            <w:sz w:val="24"/>
            <w:szCs w:val="24"/>
          </w:rPr>
          <w:t>Policy Advisory Notice from the Department of the Interior</w:t>
        </w:r>
      </w:hyperlink>
      <w:r w:rsidRPr="005D5AC3">
        <w:rPr>
          <w:rStyle w:val="cf01"/>
          <w:rFonts w:ascii="Times New Roman" w:hAnsi="Times New Roman"/>
          <w:sz w:val="24"/>
          <w:szCs w:val="24"/>
        </w:rPr>
        <w:t xml:space="preserve"> (Reference No. 2023-001) and </w:t>
      </w:r>
      <w:hyperlink r:id="rId18" w:history="1">
        <w:r w:rsidRPr="00E01C9B">
          <w:rPr>
            <w:rStyle w:val="Hyperlink"/>
            <w:sz w:val="24"/>
            <w:szCs w:val="24"/>
          </w:rPr>
          <w:t>48 U.S.C. 1469(a), Amendment of Subsection (d)</w:t>
        </w:r>
      </w:hyperlink>
      <w:r w:rsidRPr="005D5AC3">
        <w:rPr>
          <w:rStyle w:val="cf01"/>
          <w:rFonts w:ascii="Times New Roman" w:hAnsi="Times New Roman"/>
          <w:sz w:val="24"/>
          <w:szCs w:val="24"/>
        </w:rPr>
        <w:t xml:space="preserve">, the Service's Regional Directors shall waive cost sharing requirements described in this announcement in any grant to the Commonwealth of the Northern Mariana Islands and the Territories of American Samoa, Guam, or the U.S. Virgin Islands. </w:t>
      </w:r>
      <w:r w:rsidRPr="00E01C9B">
        <w:rPr>
          <w:sz w:val="24"/>
          <w:szCs w:val="24"/>
        </w:rPr>
        <w:t xml:space="preserve">Matching and cost-share requirements are discussed in </w:t>
      </w:r>
      <w:hyperlink r:id="rId19" w:anchor="200.306" w:history="1">
        <w:r w:rsidRPr="00E01C9B">
          <w:rPr>
            <w:rStyle w:val="Hyperlink"/>
            <w:sz w:val="24"/>
            <w:szCs w:val="24"/>
          </w:rPr>
          <w:t>2 CFR 200.306</w:t>
        </w:r>
      </w:hyperlink>
      <w:r w:rsidR="00ED6262">
        <w:rPr>
          <w:sz w:val="24"/>
          <w:szCs w:val="24"/>
        </w:rPr>
        <w:t>.</w:t>
      </w:r>
    </w:p>
    <w:p w14:paraId="5499C2BB" w14:textId="086A3CF1" w:rsidR="00ED6262" w:rsidRDefault="00006AC7" w:rsidP="00FB4F3E">
      <w:pPr>
        <w:pStyle w:val="ListParagraph"/>
        <w:adjustRightInd w:val="0"/>
        <w:spacing w:before="120" w:after="120"/>
        <w:ind w:left="0" w:firstLine="0"/>
        <w:rPr>
          <w:sz w:val="24"/>
          <w:szCs w:val="24"/>
        </w:rPr>
      </w:pPr>
      <w:r w:rsidRPr="00006AC7">
        <w:rPr>
          <w:sz w:val="24"/>
          <w:szCs w:val="24"/>
        </w:rPr>
        <w:t xml:space="preserve">You may meet your minimum required match through contributions from a third party. A third party is any individual or organization other than the State applicant, such as a partner or subrecipient. For your proposed cost share to be allowable, it must meet all the criteria listed in </w:t>
      </w:r>
      <w:hyperlink r:id="rId20" w:tooltip="Criteria for allowable cost share" w:history="1">
        <w:r w:rsidRPr="00006AC7">
          <w:rPr>
            <w:rStyle w:val="Hyperlink"/>
            <w:sz w:val="24"/>
            <w:szCs w:val="24"/>
          </w:rPr>
          <w:t>2 CFR 200.306(b)</w:t>
        </w:r>
      </w:hyperlink>
      <w:r w:rsidRPr="00006AC7">
        <w:rPr>
          <w:sz w:val="24"/>
          <w:szCs w:val="24"/>
        </w:rPr>
        <w:t>. As the primary State recipient, you are responsible for the full amount of the non-Federal cost share proposed, including any amount provided by one or more third parties, as you document on the Standard Form 424, Application for Federal Assistance (SF-424).</w:t>
      </w:r>
      <w:r w:rsidR="00E1551B">
        <w:rPr>
          <w:sz w:val="24"/>
          <w:szCs w:val="24"/>
        </w:rPr>
        <w:t xml:space="preserve"> </w:t>
      </w:r>
      <w:r w:rsidR="00FB4F3E" w:rsidRPr="00FB4F3E">
        <w:rPr>
          <w:sz w:val="24"/>
          <w:szCs w:val="24"/>
        </w:rPr>
        <w:t xml:space="preserve">For </w:t>
      </w:r>
      <w:r w:rsidR="00AE796E">
        <w:rPr>
          <w:sz w:val="24"/>
          <w:szCs w:val="24"/>
        </w:rPr>
        <w:t xml:space="preserve">further </w:t>
      </w:r>
      <w:r w:rsidR="00FB4F3E" w:rsidRPr="00FB4F3E">
        <w:rPr>
          <w:sz w:val="24"/>
          <w:szCs w:val="24"/>
        </w:rPr>
        <w:t>guidance, contact your Regional Office.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33F822CF" w:rsidR="00FB4F3E" w:rsidRPr="00AE796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r w:rsidR="00AE796E">
        <w:rPr>
          <w:rFonts w:ascii="Times New Roman" w:eastAsia="Times New Roman" w:hAnsi="Times New Roman" w:cs="Times New Roman"/>
          <w:sz w:val="24"/>
          <w:szCs w:val="24"/>
        </w:rPr>
        <w:t xml:space="preserve"> </w:t>
      </w:r>
      <w:r w:rsidR="00AE796E" w:rsidRPr="00AE796E">
        <w:rPr>
          <w:rFonts w:ascii="Times New Roman" w:hAnsi="Times New Roman" w:cs="Times New Roman"/>
          <w:sz w:val="24"/>
          <w:szCs w:val="24"/>
        </w:rPr>
        <w:t xml:space="preserve">More information on third-party in-kind contributions is available </w:t>
      </w:r>
      <w:hyperlink r:id="rId21" w:tooltip="Financial Assistance Wiki - in-kind contributions" w:history="1">
        <w:r w:rsidR="00AE796E" w:rsidRPr="00AE796E">
          <w:rPr>
            <w:rStyle w:val="Hyperlink"/>
            <w:rFonts w:ascii="Times New Roman" w:hAnsi="Times New Roman" w:cs="Times New Roman"/>
            <w:sz w:val="24"/>
            <w:szCs w:val="24"/>
          </w:rPr>
          <w:t>here</w:t>
        </w:r>
      </w:hyperlink>
      <w:r w:rsidR="00AE796E" w:rsidRPr="00AE796E">
        <w:rPr>
          <w:rFonts w:ascii="Times New Roman" w:hAnsi="Times New Roman" w:cs="Times New Roman"/>
          <w:sz w:val="24"/>
          <w:szCs w:val="24"/>
        </w:rPr>
        <w:t>.</w:t>
      </w:r>
    </w:p>
    <w:p w14:paraId="2EA87237" w14:textId="7B449916"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w:t>
      </w:r>
      <w:r w:rsidR="00ED6262">
        <w:rPr>
          <w:rFonts w:ascii="Times New Roman" w:eastAsia="Times New Roman" w:hAnsi="Times New Roman" w:cs="Times New Roman"/>
          <w:sz w:val="24"/>
          <w:szCs w:val="24"/>
        </w:rPr>
        <w:t xml:space="preserve">, </w:t>
      </w:r>
      <w:r w:rsidRPr="00FB4F3E">
        <w:rPr>
          <w:rFonts w:ascii="Times New Roman" w:eastAsia="Times New Roman" w:hAnsi="Times New Roman" w:cs="Times New Roman"/>
          <w:sz w:val="24"/>
          <w:szCs w:val="24"/>
        </w:rPr>
        <w:t xml:space="preserve">such as the Department of Defense Readiness and Environmental Protection Integration Program </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REPI</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 xml:space="preserve">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61827107"/>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22"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 xml:space="preserve">and </w:t>
      </w:r>
      <w:r w:rsidRPr="00036ADF">
        <w:rPr>
          <w:rFonts w:ascii="Times New Roman" w:eastAsia="Times New Roman" w:hAnsi="Times New Roman" w:cs="Times New Roman"/>
          <w:iCs/>
          <w:sz w:val="24"/>
          <w:szCs w:val="24"/>
        </w:rPr>
        <w:lastRenderedPageBreak/>
        <w:t>therefore are subject to sanctions restricting receipt of U.S. foreign assistance and other financial transactions.</w:t>
      </w:r>
    </w:p>
    <w:p w14:paraId="58EEC9DF" w14:textId="59E84799"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w:t>
      </w:r>
      <w:r w:rsidR="00AE796E">
        <w:rPr>
          <w:rFonts w:ascii="Times New Roman" w:eastAsia="Times New Roman" w:hAnsi="Times New Roman" w:cs="Times New Roman"/>
          <w:iCs/>
          <w:sz w:val="24"/>
          <w:szCs w:val="24"/>
        </w:rPr>
        <w:t xml:space="preserve"> </w:t>
      </w:r>
      <w:hyperlink r:id="rId23"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1A2913AC" w:rsidR="00614198" w:rsidRPr="00036ADF" w:rsidDel="00E52488" w:rsidRDefault="0082038A" w:rsidP="002E382F">
      <w:pPr>
        <w:pStyle w:val="BodyText"/>
        <w:spacing w:after="240"/>
        <w:ind w:left="0" w:right="14"/>
        <w:rPr>
          <w:iCs/>
        </w:rPr>
      </w:pPr>
      <w:r w:rsidRPr="00036ADF">
        <w:rPr>
          <w:iCs/>
        </w:rPr>
        <w:t xml:space="preserve">The </w:t>
      </w:r>
      <w:r w:rsidR="00AE796E">
        <w:rPr>
          <w:iCs/>
        </w:rPr>
        <w:t>Department of the Interion (</w:t>
      </w:r>
      <w:r w:rsidRPr="00036ADF">
        <w:rPr>
          <w:iCs/>
        </w:rPr>
        <w:t>DOI</w:t>
      </w:r>
      <w:r w:rsidR="00AE796E">
        <w:rPr>
          <w:iCs/>
        </w:rPr>
        <w:t>)</w:t>
      </w:r>
      <w:r w:rsidRPr="00036ADF">
        <w:rPr>
          <w:iCs/>
        </w:rPr>
        <w:t xml:space="preserve">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161827108"/>
      <w:bookmarkStart w:id="43" w:name="_TOC_250017"/>
      <w:bookmarkStart w:id="44" w:name="_Toc34731893"/>
      <w:r>
        <w:rPr>
          <w:color w:val="000000"/>
        </w:rPr>
        <w:t>D. Application and Submission Information</w:t>
      </w:r>
      <w:bookmarkEnd w:id="42"/>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161827109"/>
      <w:bookmarkStart w:id="46" w:name="_TOC_250016"/>
      <w:bookmarkStart w:id="47" w:name="_Toc34731894"/>
      <w:bookmarkEnd w:id="43"/>
      <w:bookmarkEnd w:id="44"/>
      <w:r>
        <w:rPr>
          <w:rFonts w:ascii="Times New Roman" w:hAnsi="Times New Roman" w:cs="Times New Roman"/>
          <w:b/>
          <w:color w:val="000000"/>
          <w:sz w:val="24"/>
          <w:szCs w:val="24"/>
        </w:rPr>
        <w:t>D1. Address to Request Application Package</w:t>
      </w:r>
      <w:bookmarkEnd w:id="45"/>
    </w:p>
    <w:bookmarkEnd w:id="46"/>
    <w:bookmarkEnd w:id="47"/>
    <w:p w14:paraId="15A7C3DB" w14:textId="1DED0835"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 xml:space="preserve">paste from </w:t>
      </w:r>
      <w:r w:rsidR="00FF46A2" w:rsidRPr="00FF46A2">
        <w:rPr>
          <w:sz w:val="24"/>
          <w:szCs w:val="24"/>
          <w:highlight w:val="green"/>
        </w:rPr>
        <w:t>cover page</w:t>
      </w:r>
      <w:r w:rsidRPr="00DC608B">
        <w:rPr>
          <w:sz w:val="24"/>
          <w:szCs w:val="24"/>
        </w:rPr>
        <w:t>).</w:t>
      </w:r>
    </w:p>
    <w:p w14:paraId="601176EF" w14:textId="31948C4D"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submit an application. Contact your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58C3C4BE"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 xml:space="preserve">5275 Leesburg Pike, MS: </w:t>
      </w:r>
      <w:r w:rsidR="008F2866">
        <w:rPr>
          <w:rFonts w:eastAsia="Calibri" w:cs="Calibri"/>
          <w:sz w:val="24"/>
          <w:szCs w:val="24"/>
          <w:highlight w:val="green"/>
        </w:rPr>
        <w:t>CI</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000000" w:rsidP="00DC608B">
      <w:pPr>
        <w:spacing w:before="120" w:after="120"/>
        <w:rPr>
          <w:sz w:val="24"/>
          <w:szCs w:val="24"/>
        </w:rPr>
      </w:pPr>
      <w:hyperlink r:id="rId24"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61827110"/>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50D08C1A"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xml:space="preserve">. The form must be complete and signed by an Authorized </w:t>
      </w:r>
      <w:r w:rsidR="008F550F" w:rsidRPr="00036ADF">
        <w:rPr>
          <w:rStyle w:val="normaltextrun"/>
          <w:iCs/>
          <w:color w:val="000000"/>
        </w:rPr>
        <w:lastRenderedPageBreak/>
        <w:t>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25" w:tgtFrame="_blank" w:tooltip="Code of Federal Regulation"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47B96022"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w:t>
      </w:r>
      <w:r w:rsidR="00AE796E">
        <w:rPr>
          <w:rStyle w:val="normaltextrun"/>
          <w:iCs/>
          <w:color w:val="000000"/>
        </w:rPr>
        <w:t xml:space="preserve"> </w:t>
      </w:r>
      <w:hyperlink r:id="rId26" w:tooltip="Code of Federal Regulation " w:history="1">
        <w:r w:rsidRPr="00AE796E">
          <w:rPr>
            <w:rStyle w:val="Hyperlink"/>
            <w:iCs/>
          </w:rPr>
          <w:t>2 CFR 200.302(b)</w:t>
        </w:r>
      </w:hyperlink>
      <w:r w:rsidRPr="00036ADF">
        <w:rPr>
          <w:rStyle w:val="normaltextrun"/>
          <w:iCs/>
          <w:color w:val="000000"/>
        </w:rPr>
        <w:t>; and</w:t>
      </w:r>
    </w:p>
    <w:p w14:paraId="008BDBF9" w14:textId="6D02716E"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7" w:tgtFrame="_blank" w:tooltip="Code of Federal Regulation" w:history="1">
        <w:r w:rsidRPr="00036ADF">
          <w:rPr>
            <w:rStyle w:val="normaltextrun"/>
            <w:iCs/>
            <w:color w:val="0000FF"/>
            <w:u w:val="single"/>
          </w:rPr>
          <w:t>200.334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8" w:tgtFrame="_blank" w:tooltip="Code of Federal Regulation" w:history="1">
        <w:r w:rsidRPr="00036ADF">
          <w:rPr>
            <w:rStyle w:val="normaltextrun"/>
            <w:iCs/>
            <w:color w:val="0000FF"/>
            <w:u w:val="single"/>
          </w:rPr>
          <w:t>200.335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9" w:tgtFrame="_blank" w:tooltip="Code of Federal Regulation" w:history="1">
        <w:r w:rsidRPr="00036ADF">
          <w:rPr>
            <w:rStyle w:val="normaltextrun"/>
            <w:iCs/>
            <w:color w:val="0000FF"/>
            <w:u w:val="single"/>
          </w:rPr>
          <w:t>200.336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30" w:tgtFrame="_blank" w:tooltip="Code of Federal Regulation" w:history="1">
        <w:r w:rsidRPr="00036ADF">
          <w:rPr>
            <w:rStyle w:val="normaltextrun"/>
            <w:iCs/>
            <w:color w:val="0000FF"/>
            <w:u w:val="single"/>
          </w:rPr>
          <w:t>200.337</w:t>
        </w:r>
      </w:hyperlink>
      <w:r w:rsidR="002E382F">
        <w:rPr>
          <w:rStyle w:val="normaltextrun"/>
          <w:iCs/>
          <w:color w:val="000000"/>
        </w:rPr>
        <w:t xml:space="preserve"> </w:t>
      </w:r>
      <w:r w:rsidRPr="00036ADF">
        <w:rPr>
          <w:rStyle w:val="normaltextrun"/>
          <w:iCs/>
          <w:color w:val="000000"/>
        </w:rPr>
        <w:t>Access to records.</w:t>
      </w:r>
    </w:p>
    <w:p w14:paraId="674F48EA" w14:textId="1844812B"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w:t>
      </w:r>
      <w:r w:rsidR="00A24C6E">
        <w:rPr>
          <w:rStyle w:val="normaltextrun"/>
          <w:iCs/>
          <w:color w:val="000000"/>
          <w:bdr w:val="none" w:sz="0" w:space="0" w:color="auto" w:frame="1"/>
        </w:rPr>
        <w:t xml:space="preserve"> </w:t>
      </w:r>
      <w:hyperlink r:id="rId31" w:tooltip="Code of Federal Regulation" w:history="1">
        <w:r w:rsidR="00A24C6E" w:rsidRPr="00A24C6E">
          <w:rPr>
            <w:rStyle w:val="Hyperlink"/>
            <w:iCs/>
            <w:bdr w:val="none" w:sz="0" w:space="0" w:color="auto" w:frame="1"/>
          </w:rPr>
          <w:t>43 CFR Part 18, Appendix A-Certification Regarding Lobbying</w:t>
        </w:r>
      </w:hyperlink>
      <w:r w:rsidRPr="00036ADF">
        <w:rPr>
          <w:rStyle w:val="normaltextrun"/>
          <w:iCs/>
          <w:color w:val="000000"/>
          <w:bdr w:val="none" w:sz="0" w:space="0" w:color="auto" w:frame="1"/>
        </w:rPr>
        <w:t>.</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4F807A63" w14:textId="670C9B97" w:rsidR="00924200" w:rsidRPr="00521E37" w:rsidRDefault="00924200" w:rsidP="00A221F4">
      <w:pPr>
        <w:pStyle w:val="Label"/>
        <w:spacing w:before="120"/>
        <w:rPr>
          <w:iCs/>
        </w:rPr>
      </w:pPr>
      <w:bookmarkStart w:id="51" w:name="SF_424,_Assurances_for_Non-Construction_"/>
      <w:bookmarkStart w:id="52" w:name="SF_424,_Assurances_for_Construction_Prog"/>
      <w:bookmarkStart w:id="53" w:name="_Toc32417853"/>
      <w:bookmarkEnd w:id="51"/>
      <w:bookmarkEnd w:id="52"/>
      <w:r w:rsidRPr="00521E37">
        <w:rPr>
          <w:iCs/>
        </w:rPr>
        <w:t>Project Abstract Summary (OMB Number 4040-0019)</w:t>
      </w:r>
    </w:p>
    <w:p w14:paraId="3B0382F9" w14:textId="171C02A0"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It should include a brief, simple description of the project purpose, activities to be performed, deliverables and expected outcomes, intended beneficiaries, and subrecipient activities, if known at the time of submission.</w:t>
      </w:r>
    </w:p>
    <w:p w14:paraId="54FBB7C0" w14:textId="73ED4935" w:rsidR="00473B32"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r w:rsidR="00511C44">
        <w:rPr>
          <w:b w:val="0"/>
          <w:iCs/>
          <w:lang w:val="en-US"/>
        </w:rPr>
        <w:t xml:space="preserve">. </w:t>
      </w: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151E152B"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w:t>
      </w:r>
      <w:r w:rsidR="00840153">
        <w:rPr>
          <w:b w:val="0"/>
          <w:iCs/>
          <w:lang w:val="en-US"/>
        </w:rPr>
        <w:t>plea</w:t>
      </w:r>
      <w:r w:rsidR="00684685">
        <w:rPr>
          <w:b w:val="0"/>
          <w:iCs/>
          <w:lang w:val="en-US"/>
        </w:rPr>
        <w:t>s</w:t>
      </w:r>
      <w:r w:rsidR="00840153">
        <w:rPr>
          <w:b w:val="0"/>
          <w:iCs/>
          <w:lang w:val="en-US"/>
        </w:rPr>
        <w:t>e</w:t>
      </w:r>
      <w:r w:rsidR="00473B32" w:rsidRPr="009D3271">
        <w:rPr>
          <w:b w:val="0"/>
          <w:iCs/>
        </w:rPr>
        <w:t xml:space="preserve"> enter the information in the Project Abstract Summary screen. </w:t>
      </w:r>
      <w:r w:rsidR="00840153">
        <w:rPr>
          <w:rStyle w:val="ui-provider"/>
        </w:rPr>
        <w:t>If you are unable to do so</w:t>
      </w:r>
      <w:r w:rsidR="009B0D7C">
        <w:rPr>
          <w:rStyle w:val="ui-provider"/>
          <w:lang w:val="en-US"/>
        </w:rPr>
        <w:t>,</w:t>
      </w:r>
      <w:r w:rsidR="00840153">
        <w:rPr>
          <w:rStyle w:val="ui-provider"/>
        </w:rPr>
        <w:t xml:space="preserve"> please attach the project abstract summary form to your application. </w:t>
      </w:r>
    </w:p>
    <w:p w14:paraId="7DAFF6F4" w14:textId="035C690A" w:rsidR="00614198" w:rsidRPr="004751E7" w:rsidRDefault="00743B9E" w:rsidP="00E07618">
      <w:pPr>
        <w:pStyle w:val="Label"/>
        <w:spacing w:before="240"/>
        <w:rPr>
          <w:b w:val="0"/>
        </w:rPr>
      </w:pPr>
      <w:r w:rsidRPr="004751E7">
        <w:t>Project Narrative</w:t>
      </w:r>
      <w:bookmarkEnd w:id="53"/>
    </w:p>
    <w:p w14:paraId="2DA947C3" w14:textId="289D69DA" w:rsidR="00DC608B" w:rsidRPr="00DC608B" w:rsidRDefault="00DC608B" w:rsidP="00E07618">
      <w:pPr>
        <w:pStyle w:val="BodyText"/>
        <w:spacing w:line="249" w:lineRule="auto"/>
        <w:ind w:left="0" w:right="20"/>
        <w:rPr>
          <w:b/>
        </w:rPr>
      </w:pPr>
      <w:bookmarkStart w:id="54" w:name="SF-424,_Budget_Information_for_Non-Const"/>
      <w:bookmarkStart w:id="55" w:name="_Toc32417856"/>
      <w:bookmarkEnd w:id="54"/>
      <w:r w:rsidRPr="00DC608B">
        <w:t>Your Project Narrative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32567899"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lastRenderedPageBreak/>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w:t>
      </w:r>
      <w:r w:rsidR="00D17ECE">
        <w:rPr>
          <w:sz w:val="24"/>
          <w:szCs w:val="24"/>
        </w:rPr>
        <w:t>Your</w:t>
      </w:r>
      <w:r w:rsidRPr="00DC608B">
        <w:rPr>
          <w:sz w:val="24"/>
          <w:szCs w:val="24"/>
        </w:rPr>
        <w:t xml:space="preserve"> Project Narrative must use one or more of the Standard Objectives in the </w:t>
      </w:r>
      <w:hyperlink r:id="rId32" w:tooltip="Table showing Standard Objectives and project activities" w:history="1">
        <w:r w:rsidRPr="00DC608B">
          <w:rPr>
            <w:rStyle w:val="Hyperlink"/>
            <w:sz w:val="24"/>
            <w:szCs w:val="24"/>
          </w:rPr>
          <w:t>TRACS Performance Matrix</w:t>
        </w:r>
      </w:hyperlink>
      <w:r w:rsidRPr="00DC608B">
        <w:rPr>
          <w:sz w:val="24"/>
          <w:szCs w:val="24"/>
        </w:rPr>
        <w:t xml:space="preserve">. We encourage you to work with your Regional Office if you have questions about the use of TRACS Standard Objectives in your Project Narrative. Please refer to the Service’s </w:t>
      </w:r>
      <w:r w:rsidR="008F2866">
        <w:rPr>
          <w:sz w:val="24"/>
          <w:szCs w:val="24"/>
        </w:rPr>
        <w:t>CI</w:t>
      </w:r>
      <w:r w:rsidRPr="00DC608B">
        <w:rPr>
          <w:sz w:val="24"/>
          <w:szCs w:val="24"/>
        </w:rPr>
        <w:t xml:space="preserve"> Training Portal site for </w:t>
      </w:r>
      <w:hyperlink r:id="rId33" w:history="1">
        <w:r w:rsidRPr="00DC608B">
          <w:rPr>
            <w:rStyle w:val="Hyperlink"/>
            <w:sz w:val="24"/>
            <w:szCs w:val="24"/>
          </w:rPr>
          <w:t>example project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34" w:history="1">
        <w:r w:rsidR="008F2866">
          <w:rPr>
            <w:rStyle w:val="a"/>
            <w:sz w:val="24"/>
            <w:szCs w:val="24"/>
            <w:u w:val="single" w:color="0000FF"/>
          </w:rPr>
          <w:t>CI</w:t>
        </w:r>
        <w:r w:rsidRPr="006B7EFA">
          <w:rPr>
            <w:rStyle w:val="a"/>
            <w:sz w:val="24"/>
            <w:szCs w:val="24"/>
            <w:u w:val="single" w:color="0000FF"/>
          </w:rPr>
          <w:t xml:space="preserve"> Training: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Approach: Describe in detail the approach or activities you will use in meeting the objectives, including specific procedures, methods, schedules, key personnel, and cooperators. Describe how your activities use a planned approach, appropriate procedures, and accepted principles of fish and wildlife and habitat management, research, and monitoring.</w:t>
      </w:r>
    </w:p>
    <w:p w14:paraId="4CEF3007" w14:textId="2E97CF4E"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Location: Provide information on project location. You may attach maps or other geographic aids. Please include GPS </w:t>
      </w:r>
      <w:r w:rsidR="00D17ECE">
        <w:rPr>
          <w:sz w:val="24"/>
          <w:szCs w:val="24"/>
        </w:rPr>
        <w:t>c</w:t>
      </w:r>
      <w:r w:rsidRPr="00DC608B">
        <w:rPr>
          <w:sz w:val="24"/>
          <w:szCs w:val="24"/>
        </w:rPr>
        <w:t>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C3D261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Compliance: For projects conducted in the United States, provide a description of your activities in sufficient detail so </w:t>
      </w:r>
      <w:r w:rsidR="00840153">
        <w:rPr>
          <w:sz w:val="24"/>
          <w:szCs w:val="24"/>
        </w:rPr>
        <w:t>our</w:t>
      </w:r>
      <w:r w:rsidRPr="00DC608B">
        <w:rPr>
          <w:sz w:val="24"/>
          <w:szCs w:val="24"/>
        </w:rPr>
        <w:t xml:space="preserve"> staff are able to evaluate compliance with the National Environmental Policy Act (NEPA), the Endangered Species Act (ESA), Section 106 of the National Historic Preservation Act (NHPA), and any other applicable Federal laws or regulations.</w:t>
      </w:r>
    </w:p>
    <w:p w14:paraId="098FF199" w14:textId="50EB3039"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5"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Regional Office.</w:t>
      </w:r>
    </w:p>
    <w:p w14:paraId="72339728" w14:textId="10B1D96C" w:rsidR="002C770A" w:rsidRPr="002C770A" w:rsidRDefault="002C770A" w:rsidP="002C770A">
      <w:pPr>
        <w:rPr>
          <w:b/>
          <w:sz w:val="24"/>
          <w:szCs w:val="24"/>
        </w:rPr>
      </w:pPr>
      <w:r w:rsidRPr="002C770A">
        <w:rPr>
          <w:b/>
          <w:sz w:val="24"/>
          <w:szCs w:val="24"/>
        </w:rPr>
        <w:t>SF-424A</w:t>
      </w:r>
      <w:r w:rsidR="008A5290">
        <w:rPr>
          <w:b/>
          <w:sz w:val="24"/>
          <w:szCs w:val="24"/>
        </w:rPr>
        <w:t xml:space="preserve"> </w:t>
      </w:r>
      <w:r w:rsidRPr="002C770A">
        <w:rPr>
          <w:b/>
          <w:sz w:val="24"/>
          <w:szCs w:val="24"/>
        </w:rPr>
        <w:t xml:space="preserve">Budget Information </w:t>
      </w:r>
      <w:r w:rsidR="008A5290">
        <w:rPr>
          <w:b/>
          <w:sz w:val="24"/>
          <w:szCs w:val="24"/>
        </w:rPr>
        <w:t>for Non-Construction Programs</w:t>
      </w:r>
    </w:p>
    <w:p w14:paraId="3CF3C713" w14:textId="77777777" w:rsidR="000C7616" w:rsidRDefault="000C7616" w:rsidP="000C7616">
      <w:pPr>
        <w:pStyle w:val="Default"/>
        <w:rPr>
          <w:sz w:val="23"/>
          <w:szCs w:val="23"/>
        </w:rPr>
      </w:pPr>
      <w:r>
        <w:rPr>
          <w:sz w:val="23"/>
          <w:szCs w:val="23"/>
        </w:rPr>
        <w:lastRenderedPageBreak/>
        <w:t xml:space="preserve">Applicants must complete and submit the SF-424A Budget Information form for Non-Construction Programs or Projects. All required application forms are available with this announcement on Grants.gov or in GrantSolutions. Federal award recipients and subrecipients are subject to Federal award cost principles in Title 2 of the Code of Federal Regulations (CFR) part 200. Applicants must show funds requested from this Federal program separately from any other Federal sources of funding. In “Section A – Budget Summary” on the SF-424A form enter the funding requested from this Federal program in the first row. Identify any other Federal funding sources and amounts in the required Budget Narrative (see below). In the SF-424A “Contractual” category total, do not combine estimated subawards and contractual costs. Use the “Contractual” category to reflect estimated contractual costs only. Enter estimated subaward costs in the SF-424A “Other” category. Provide a separate description and total estimated costs for both contractual and subaward costs in the required Budget Narrative (see below). </w:t>
      </w:r>
    </w:p>
    <w:p w14:paraId="75C0A841" w14:textId="77777777" w:rsidR="00834C37" w:rsidRDefault="000C7616" w:rsidP="00834C37">
      <w:pPr>
        <w:pStyle w:val="Default"/>
        <w:spacing w:before="240"/>
        <w:rPr>
          <w:sz w:val="23"/>
          <w:szCs w:val="23"/>
          <w:highlight w:val="green"/>
        </w:rPr>
      </w:pPr>
      <w:r w:rsidRPr="000C7616">
        <w:rPr>
          <w:sz w:val="23"/>
          <w:szCs w:val="23"/>
        </w:rPr>
        <w:t xml:space="preserve">Submit the SF-424A only if your project does not include any construction or real property acquisition activities. </w:t>
      </w:r>
      <w:r w:rsidR="00834C37" w:rsidRPr="009B0D7C">
        <w:rPr>
          <w:sz w:val="23"/>
          <w:szCs w:val="23"/>
          <w:highlight w:val="green"/>
        </w:rPr>
        <w:t xml:space="preserve">You may omit the Budget Information form if you provide the same or more detailed budget information in another format. At a minimum, your alternative budget table must include all the Object Class Categories in the Budget Information form. </w:t>
      </w:r>
    </w:p>
    <w:p w14:paraId="63E20436" w14:textId="6CD059C3" w:rsidR="00834C37" w:rsidRPr="008A5290" w:rsidRDefault="00834C37" w:rsidP="00834C37">
      <w:pPr>
        <w:pStyle w:val="Default"/>
        <w:spacing w:before="240"/>
        <w:rPr>
          <w:b/>
        </w:rPr>
      </w:pPr>
      <w:r w:rsidRPr="009B0D7C">
        <w:rPr>
          <w:sz w:val="23"/>
          <w:szCs w:val="23"/>
          <w:highlight w:val="green"/>
        </w:rPr>
        <w:t>[PV Note: there</w:t>
      </w:r>
      <w:r w:rsidRPr="009B0D7C">
        <w:rPr>
          <w:i/>
          <w:iCs/>
          <w:sz w:val="23"/>
          <w:szCs w:val="23"/>
          <w:highlight w:val="green"/>
        </w:rPr>
        <w:t xml:space="preserve"> appears </w:t>
      </w:r>
      <w:r>
        <w:rPr>
          <w:i/>
          <w:iCs/>
          <w:sz w:val="23"/>
          <w:szCs w:val="23"/>
          <w:highlight w:val="green"/>
        </w:rPr>
        <w:t>t</w:t>
      </w:r>
      <w:r w:rsidRPr="009B0D7C">
        <w:rPr>
          <w:i/>
          <w:iCs/>
          <w:sz w:val="23"/>
          <w:szCs w:val="23"/>
          <w:highlight w:val="green"/>
        </w:rPr>
        <w:t>o be a difference in practice across Regions regarding whether the 424C is required. If you wish to require the 424</w:t>
      </w:r>
      <w:r>
        <w:rPr>
          <w:i/>
          <w:iCs/>
          <w:sz w:val="23"/>
          <w:szCs w:val="23"/>
          <w:highlight w:val="green"/>
        </w:rPr>
        <w:t>A</w:t>
      </w:r>
      <w:r w:rsidRPr="009B0D7C">
        <w:rPr>
          <w:i/>
          <w:iCs/>
          <w:sz w:val="23"/>
          <w:szCs w:val="23"/>
          <w:highlight w:val="green"/>
        </w:rPr>
        <w:t>, delete the text above in green, and in the Application Kit in GS, check</w:t>
      </w:r>
      <w:r>
        <w:rPr>
          <w:i/>
          <w:iCs/>
          <w:sz w:val="23"/>
          <w:szCs w:val="23"/>
          <w:highlight w:val="green"/>
        </w:rPr>
        <w:t xml:space="preserve"> “Display on Public Announcement Page</w:t>
      </w:r>
      <w:r w:rsidR="00CE4152">
        <w:rPr>
          <w:i/>
          <w:iCs/>
          <w:sz w:val="23"/>
          <w:szCs w:val="23"/>
          <w:highlight w:val="green"/>
        </w:rPr>
        <w:t>”</w:t>
      </w:r>
      <w:r>
        <w:rPr>
          <w:i/>
          <w:iCs/>
          <w:sz w:val="23"/>
          <w:szCs w:val="23"/>
          <w:highlight w:val="green"/>
        </w:rPr>
        <w:t xml:space="preserve"> and</w:t>
      </w:r>
      <w:r w:rsidRPr="009B0D7C">
        <w:rPr>
          <w:i/>
          <w:iCs/>
          <w:sz w:val="23"/>
          <w:szCs w:val="23"/>
          <w:highlight w:val="green"/>
        </w:rPr>
        <w:t xml:space="preserve"> “Display on Application Checklist” for this form.</w:t>
      </w:r>
      <w:r w:rsidRPr="009B0D7C">
        <w:rPr>
          <w:sz w:val="23"/>
          <w:szCs w:val="23"/>
          <w:highlight w:val="green"/>
        </w:rPr>
        <w:t>]</w:t>
      </w:r>
    </w:p>
    <w:p w14:paraId="72370E23" w14:textId="70C86D52" w:rsidR="008A5290" w:rsidRPr="002C770A" w:rsidRDefault="008A5290" w:rsidP="000D69D1">
      <w:pPr>
        <w:spacing w:before="240"/>
        <w:rPr>
          <w:b/>
          <w:sz w:val="24"/>
          <w:szCs w:val="24"/>
        </w:rPr>
      </w:pPr>
      <w:r w:rsidRPr="002C770A">
        <w:rPr>
          <w:b/>
          <w:sz w:val="24"/>
          <w:szCs w:val="24"/>
        </w:rPr>
        <w:t>SF-424</w:t>
      </w:r>
      <w:r>
        <w:rPr>
          <w:b/>
          <w:sz w:val="24"/>
          <w:szCs w:val="24"/>
        </w:rPr>
        <w:t xml:space="preserve">C </w:t>
      </w:r>
      <w:r w:rsidRPr="002C770A">
        <w:rPr>
          <w:b/>
          <w:sz w:val="24"/>
          <w:szCs w:val="24"/>
        </w:rPr>
        <w:t xml:space="preserve">Budget Information </w:t>
      </w:r>
      <w:r>
        <w:rPr>
          <w:b/>
          <w:sz w:val="24"/>
          <w:szCs w:val="24"/>
        </w:rPr>
        <w:t>for Non-Construction Programs</w:t>
      </w:r>
    </w:p>
    <w:p w14:paraId="49E5125E" w14:textId="77777777" w:rsidR="00F14EBE" w:rsidRDefault="008A5290" w:rsidP="00F14EBE">
      <w:pPr>
        <w:pStyle w:val="Default"/>
        <w:rPr>
          <w:sz w:val="23"/>
          <w:szCs w:val="23"/>
        </w:rPr>
      </w:pPr>
      <w:r>
        <w:rPr>
          <w:sz w:val="23"/>
          <w:szCs w:val="23"/>
        </w:rPr>
        <w:t>Applicants must submit the appropriate SF-424C Budget Information form for Construction Programs or Projects. All required application forms are available with this announcement on Grants.gov and in GrantSolutions. Federal award recipients and subrecipients are subject to Federal award cost principles in 2 CFR 200. Applicants must show funds requested from this Federal program separately from any other Federal sources of funding. Identify any other Federal funding sources and amounts in the required Budget Narrative (see below).</w:t>
      </w:r>
    </w:p>
    <w:p w14:paraId="5B894C15" w14:textId="77777777" w:rsidR="00834C37" w:rsidRDefault="008A5290" w:rsidP="00F14EBE">
      <w:pPr>
        <w:pStyle w:val="Default"/>
        <w:spacing w:before="240"/>
        <w:rPr>
          <w:sz w:val="23"/>
          <w:szCs w:val="23"/>
          <w:highlight w:val="green"/>
        </w:rPr>
      </w:pPr>
      <w:r>
        <w:rPr>
          <w:sz w:val="23"/>
          <w:szCs w:val="23"/>
        </w:rPr>
        <w:t xml:space="preserve">Submit the SF-424C form only if your project involves construction or real property acquisition. </w:t>
      </w:r>
      <w:r w:rsidRPr="009B0D7C">
        <w:rPr>
          <w:sz w:val="23"/>
          <w:szCs w:val="23"/>
          <w:highlight w:val="green"/>
        </w:rPr>
        <w:t>You may omit the Budget Information form if you provide the same or more detailed budget information in another format. At a minimum, your alternative budget table must include all the Object Class Categories in the Budget Information form.</w:t>
      </w:r>
      <w:r w:rsidR="009B0D7C" w:rsidRPr="009B0D7C">
        <w:rPr>
          <w:sz w:val="23"/>
          <w:szCs w:val="23"/>
          <w:highlight w:val="green"/>
        </w:rPr>
        <w:t xml:space="preserve"> </w:t>
      </w:r>
    </w:p>
    <w:p w14:paraId="30991087" w14:textId="1A6AAAF9" w:rsidR="008A5290" w:rsidRPr="008A5290" w:rsidRDefault="009B0D7C" w:rsidP="00F14EBE">
      <w:pPr>
        <w:pStyle w:val="Default"/>
        <w:spacing w:before="240"/>
        <w:rPr>
          <w:b/>
        </w:rPr>
      </w:pPr>
      <w:r w:rsidRPr="009B0D7C">
        <w:rPr>
          <w:sz w:val="23"/>
          <w:szCs w:val="23"/>
          <w:highlight w:val="green"/>
        </w:rPr>
        <w:t>[PV Note: there</w:t>
      </w:r>
      <w:r w:rsidRPr="009B0D7C">
        <w:rPr>
          <w:i/>
          <w:iCs/>
          <w:sz w:val="23"/>
          <w:szCs w:val="23"/>
          <w:highlight w:val="green"/>
        </w:rPr>
        <w:t xml:space="preserve"> appears </w:t>
      </w:r>
      <w:r w:rsidR="00834C37">
        <w:rPr>
          <w:i/>
          <w:iCs/>
          <w:sz w:val="23"/>
          <w:szCs w:val="23"/>
          <w:highlight w:val="green"/>
        </w:rPr>
        <w:t>t</w:t>
      </w:r>
      <w:r w:rsidRPr="009B0D7C">
        <w:rPr>
          <w:i/>
          <w:iCs/>
          <w:sz w:val="23"/>
          <w:szCs w:val="23"/>
          <w:highlight w:val="green"/>
        </w:rPr>
        <w:t>o be a difference in practice across Regions regarding whether the 424C is required. If you wish to require the 424C, delete the text above in green, and in the Application Kit in GS, check</w:t>
      </w:r>
      <w:r w:rsidR="00834C37">
        <w:rPr>
          <w:i/>
          <w:iCs/>
          <w:sz w:val="23"/>
          <w:szCs w:val="23"/>
          <w:highlight w:val="green"/>
        </w:rPr>
        <w:t xml:space="preserve"> “Display on Public Announcement Page” and </w:t>
      </w:r>
      <w:r w:rsidRPr="009B0D7C">
        <w:rPr>
          <w:i/>
          <w:iCs/>
          <w:sz w:val="23"/>
          <w:szCs w:val="23"/>
          <w:highlight w:val="green"/>
        </w:rPr>
        <w:t xml:space="preserve"> “Display on Application Checklist” for this form.</w:t>
      </w:r>
      <w:r w:rsidRPr="009B0D7C">
        <w:rPr>
          <w:sz w:val="23"/>
          <w:szCs w:val="23"/>
          <w:highlight w:val="green"/>
        </w:rPr>
        <w:t>]</w:t>
      </w:r>
    </w:p>
    <w:p w14:paraId="37D36183" w14:textId="2938987C" w:rsidR="00614198" w:rsidRPr="00B778B0" w:rsidRDefault="00743B9E" w:rsidP="00A04B97">
      <w:pPr>
        <w:pStyle w:val="BodyText"/>
        <w:spacing w:before="240"/>
        <w:ind w:left="0" w:right="14"/>
        <w:rPr>
          <w:b/>
          <w:iCs/>
        </w:rPr>
      </w:pPr>
      <w:r w:rsidRPr="00B778B0">
        <w:rPr>
          <w:b/>
          <w:iCs/>
        </w:rPr>
        <w:t>Request to Acquire, Improve, or Furnish Real Property</w:t>
      </w:r>
      <w:bookmarkEnd w:id="55"/>
    </w:p>
    <w:p w14:paraId="068C95A4" w14:textId="6FC77EEC"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6" w:tgtFrame="_blank" w:tooltip="Forms you may use for post-award reporting"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7"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42FABE58"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F14EBE">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include, but are not limited to, fee simple, fee with exceptions to title, easements, water rights, mineral rights, and leaseholds regardless of their status as real or personal property under State law.</w:t>
      </w:r>
      <w:r w:rsidR="00F14EBE">
        <w:rPr>
          <w:iCs/>
          <w:color w:val="201F1E"/>
          <w:sz w:val="24"/>
          <w:szCs w:val="24"/>
          <w:bdr w:val="none" w:sz="0" w:space="0" w:color="auto" w:frame="1"/>
          <w:lang w:bidi="ar-SA"/>
        </w:rPr>
        <w:t xml:space="preserve"> </w:t>
      </w:r>
      <w:r w:rsidR="00511C44">
        <w:rPr>
          <w:iCs/>
          <w:color w:val="201F1E"/>
          <w:sz w:val="24"/>
          <w:szCs w:val="24"/>
          <w:bdr w:val="none" w:sz="0" w:space="0" w:color="auto" w:frame="1"/>
          <w:lang w:bidi="ar-SA"/>
        </w:rPr>
        <w:t>You</w:t>
      </w:r>
      <w:r w:rsidRPr="00B778B0">
        <w:rPr>
          <w:iCs/>
          <w:color w:val="201F1E"/>
          <w:sz w:val="24"/>
          <w:szCs w:val="24"/>
          <w:bdr w:val="none" w:sz="0" w:space="0" w:color="auto" w:frame="1"/>
          <w:lang w:bidi="ar-SA"/>
        </w:rPr>
        <w:t xml:space="preserve"> must use these forms to request approval of real property and leaseholds that:</w:t>
      </w:r>
    </w:p>
    <w:p w14:paraId="2ECE50D2" w14:textId="072BA7AD"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lastRenderedPageBreak/>
        <w:t>Will be purchased for a financially assisted project with Federal funds or non-Federal cost-sharing or matching funds;</w:t>
      </w:r>
    </w:p>
    <w:p w14:paraId="3BFF5CBC" w14:textId="03F9D042"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Were acquired previously by </w:t>
      </w:r>
      <w:r w:rsidR="00E9653F">
        <w:rPr>
          <w:iCs/>
          <w:color w:val="201F1E"/>
          <w:sz w:val="24"/>
          <w:szCs w:val="24"/>
          <w:bdr w:val="none" w:sz="0" w:space="0" w:color="auto" w:frame="1"/>
          <w:lang w:bidi="ar-SA"/>
        </w:rPr>
        <w:t xml:space="preserve">you or your </w:t>
      </w:r>
      <w:r w:rsidRPr="00B778B0">
        <w:rPr>
          <w:iCs/>
          <w:color w:val="201F1E"/>
          <w:sz w:val="24"/>
          <w:szCs w:val="24"/>
          <w:bdr w:val="none" w:sz="0" w:space="0" w:color="auto" w:frame="1"/>
          <w:lang w:bidi="ar-SA"/>
        </w:rPr>
        <w:t>subrecipient for another purpose, but will be or have already been committed to the financially assisted project; or</w:t>
      </w:r>
    </w:p>
    <w:p w14:paraId="49B6604F" w14:textId="2504697C"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or have already been accepted by </w:t>
      </w:r>
      <w:r w:rsidR="00E9653F">
        <w:rPr>
          <w:iCs/>
          <w:color w:val="201F1E"/>
          <w:sz w:val="24"/>
          <w:szCs w:val="24"/>
          <w:bdr w:val="none" w:sz="0" w:space="0" w:color="auto" w:frame="1"/>
          <w:lang w:bidi="ar-SA"/>
        </w:rPr>
        <w:t>you or your</w:t>
      </w:r>
      <w:r w:rsidRPr="00B778B0">
        <w:rPr>
          <w:iCs/>
          <w:color w:val="201F1E"/>
          <w:sz w:val="24"/>
          <w:szCs w:val="24"/>
          <w:bdr w:val="none" w:sz="0" w:space="0" w:color="auto" w:frame="1"/>
          <w:lang w:bidi="ar-SA"/>
        </w:rPr>
        <w:t xml:space="preserve">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6" w:name="_Toc32417857"/>
      <w:r w:rsidRPr="00B778B0">
        <w:rPr>
          <w:b/>
          <w:iCs/>
        </w:rPr>
        <w:t>Budget Narrative</w:t>
      </w:r>
      <w:bookmarkEnd w:id="56"/>
    </w:p>
    <w:p w14:paraId="633B718E" w14:textId="40BFA598" w:rsidR="0033388C" w:rsidRDefault="0033388C" w:rsidP="00681071">
      <w:pPr>
        <w:pStyle w:val="Normal0"/>
        <w:spacing w:after="140"/>
        <w:rPr>
          <w:rFonts w:ascii="Times New Roman" w:eastAsia="Times New Roman" w:hAnsi="Times New Roman" w:cs="Times New Roman"/>
          <w:sz w:val="24"/>
          <w:szCs w:val="24"/>
        </w:rPr>
      </w:pPr>
      <w:bookmarkStart w:id="57" w:name="_Toc29558356"/>
      <w:r w:rsidRPr="76B88718">
        <w:rPr>
          <w:rFonts w:ascii="Times New Roman" w:eastAsia="Times New Roman" w:hAnsi="Times New Roman" w:cs="Times New Roman"/>
          <w:sz w:val="24"/>
          <w:szCs w:val="24"/>
        </w:rPr>
        <w:t xml:space="preserve">Applicants must include a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 xml:space="preserve">arrative that describes and justifies requested budget items and costs. In your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arrative, describe how the SF-424 Budget Information</w:t>
      </w:r>
      <w:r w:rsidR="00005307">
        <w:rPr>
          <w:rFonts w:ascii="Times New Roman" w:eastAsia="Times New Roman" w:hAnsi="Times New Roman" w:cs="Times New Roman"/>
          <w:sz w:val="24"/>
          <w:szCs w:val="24"/>
        </w:rPr>
        <w:t xml:space="preserve"> form’s</w:t>
      </w:r>
      <w:r w:rsidRPr="76B88718">
        <w:rPr>
          <w:rFonts w:ascii="Times New Roman" w:eastAsia="Times New Roman" w:hAnsi="Times New Roman" w:cs="Times New Roman"/>
          <w:sz w:val="24"/>
          <w:szCs w:val="24"/>
        </w:rPr>
        <w:t xml:space="preserve"> “Object Class Category” totals were determined. For personnel salary costs, generally describe how estimates were determined by identifying what type of staff will support the project and how much time they will contribute to the project (in hours or workdays). Describe any proposed </w:t>
      </w:r>
      <w:hyperlink r:id="rId38" w:anchor="200.407" w:tooltip="Code of Federal Regulation">
        <w:r w:rsidRPr="76B88718">
          <w:rPr>
            <w:rStyle w:val="a"/>
            <w:rFonts w:ascii="Times New Roman" w:eastAsia="Times New Roman" w:hAnsi="Times New Roman" w:cs="Times New Roman"/>
            <w:sz w:val="24"/>
            <w:szCs w:val="24"/>
            <w:u w:val="single"/>
          </w:rPr>
          <w:t>items of cost that require prior approval</w:t>
        </w:r>
      </w:hyperlink>
      <w:r w:rsidRPr="76B88718">
        <w:rPr>
          <w:rFonts w:ascii="Times New Roman" w:eastAsia="Times New Roman" w:hAnsi="Times New Roman" w:cs="Times New Roman"/>
          <w:sz w:val="24"/>
          <w:szCs w:val="24"/>
        </w:rPr>
        <w:t xml:space="preserve"> under the </w:t>
      </w:r>
      <w:hyperlink r:id="rId39" w:anchor="subpart-E" w:tooltip="Code of Federal Regulation">
        <w:r w:rsidRPr="76B88718">
          <w:rPr>
            <w:rStyle w:val="a"/>
            <w:rFonts w:ascii="Times New Roman" w:eastAsia="Times New Roman" w:hAnsi="Times New Roman" w:cs="Times New Roman"/>
            <w:sz w:val="24"/>
            <w:szCs w:val="24"/>
            <w:u w:val="single"/>
          </w:rPr>
          <w:t>Federal award cost principles</w:t>
        </w:r>
      </w:hyperlink>
      <w:r w:rsidRPr="76B88718">
        <w:rPr>
          <w:rFonts w:ascii="Times New Roman" w:eastAsia="Times New Roman" w:hAnsi="Times New Roman" w:cs="Times New Roman"/>
          <w:sz w:val="24"/>
          <w:szCs w:val="24"/>
        </w:rPr>
        <w:t xml:space="preserve">, including any anticipated subawarding, transferring, or contracting out of any work under the award. Provide a separate description and total estimated costs for both contractual and subaward costs.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 </w:t>
      </w:r>
      <w:hyperlink r:id="rId40" w:tooltip="Code of Federal Regulation">
        <w:r w:rsidRPr="76B88718">
          <w:rPr>
            <w:rStyle w:val="a"/>
            <w:rFonts w:ascii="Times New Roman" w:eastAsia="Times New Roman" w:hAnsi="Times New Roman" w:cs="Times New Roman"/>
            <w:sz w:val="24"/>
            <w:szCs w:val="24"/>
            <w:u w:val="single"/>
          </w:rPr>
          <w:t>2 CFR §200.306</w:t>
        </w:r>
      </w:hyperlink>
      <w:r w:rsidRPr="76B88718">
        <w:rPr>
          <w:rFonts w:ascii="Times New Roman" w:eastAsia="Times New Roman" w:hAnsi="Times New Roman" w:cs="Times New Roman"/>
          <w:sz w:val="24"/>
          <w:szCs w:val="24"/>
        </w:rPr>
        <w:t xml:space="preserve"> for more information. Please note the prohibitions on certain telecommunications and video surveillance services or equipment in </w:t>
      </w:r>
      <w:hyperlink r:id="rId41" w:tooltip="Code of Federal Regulation">
        <w:r w:rsidRPr="76B88718">
          <w:rPr>
            <w:rStyle w:val="Hyperlink"/>
            <w:rFonts w:ascii="Times New Roman" w:eastAsia="Times New Roman" w:hAnsi="Times New Roman" w:cs="Times New Roman"/>
            <w:sz w:val="24"/>
            <w:szCs w:val="24"/>
          </w:rPr>
          <w:t>2 CFR 200.216</w:t>
        </w:r>
      </w:hyperlink>
      <w:r w:rsidRPr="76B88718">
        <w:rPr>
          <w:rFonts w:ascii="Times New Roman" w:eastAsia="Times New Roman" w:hAnsi="Times New Roman" w:cs="Times New Roman"/>
          <w:sz w:val="24"/>
          <w:szCs w:val="24"/>
        </w:rPr>
        <w:t xml:space="preserve">. The Department of the Interior’s </w:t>
      </w:r>
      <w:hyperlink r:id="rId42" w:tooltip="DOI information on unmanned aircraft">
        <w:r w:rsidRPr="76B88718">
          <w:rPr>
            <w:rStyle w:val="Hyperlink"/>
            <w:rFonts w:ascii="Times New Roman" w:eastAsia="Times New Roman" w:hAnsi="Times New Roman" w:cs="Times New Roman"/>
            <w:sz w:val="24"/>
            <w:szCs w:val="24"/>
          </w:rPr>
          <w:t>Unmanned Aircraft web page</w:t>
        </w:r>
      </w:hyperlink>
      <w:r w:rsidRPr="76B88718">
        <w:rPr>
          <w:rFonts w:ascii="Times New Roman" w:eastAsia="Times New Roman" w:hAnsi="Times New Roman" w:cs="Times New Roman"/>
          <w:sz w:val="24"/>
          <w:szCs w:val="24"/>
        </w:rPr>
        <w:t xml:space="preserve"> provides a list of approved unmanned aircraft and related equipment and software.</w:t>
      </w:r>
    </w:p>
    <w:p w14:paraId="75F80CFB" w14:textId="5F9222B1" w:rsidR="007D37C6" w:rsidRPr="007D37C6" w:rsidRDefault="00F17372" w:rsidP="00494F20">
      <w:pPr>
        <w:spacing w:after="120"/>
        <w:rPr>
          <w:b/>
          <w:sz w:val="24"/>
          <w:szCs w:val="24"/>
        </w:rPr>
      </w:pPr>
      <w:r>
        <w:rPr>
          <w:sz w:val="24"/>
          <w:szCs w:val="24"/>
        </w:rPr>
        <w:t xml:space="preserve">Additional information and citations on potential </w:t>
      </w:r>
      <w:r w:rsidR="00435DF0">
        <w:rPr>
          <w:sz w:val="24"/>
          <w:szCs w:val="24"/>
        </w:rPr>
        <w:t>Budget Narrative items are provided as follows</w:t>
      </w:r>
      <w:r w:rsidR="007D37C6" w:rsidRPr="007D37C6">
        <w:rPr>
          <w:sz w:val="24"/>
          <w:szCs w:val="24"/>
        </w:rPr>
        <w:t>:</w:t>
      </w:r>
    </w:p>
    <w:p w14:paraId="32B9CA10" w14:textId="76024159" w:rsidR="00C86A46" w:rsidRPr="00AB3404" w:rsidRDefault="00C86A46" w:rsidP="00C86A46">
      <w:pPr>
        <w:pStyle w:val="BodyText"/>
        <w:numPr>
          <w:ilvl w:val="0"/>
          <w:numId w:val="42"/>
        </w:numPr>
        <w:spacing w:before="120"/>
        <w:ind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w:t>
      </w:r>
      <w:r w:rsidRPr="00AB3404">
        <w:t>your financial records (</w:t>
      </w:r>
      <w:hyperlink r:id="rId43" w:anchor="200.433" w:tooltip="Code of Federal Regulation" w:history="1">
        <w:r w:rsidRPr="00AB3404">
          <w:rPr>
            <w:rStyle w:val="Hyperlink"/>
          </w:rPr>
          <w:t>2 CFR 200.433</w:t>
        </w:r>
      </w:hyperlink>
      <w:r w:rsidRPr="00AB3404">
        <w:t>). Explain how any contingency costs were calculated and why they are necessary to improve the precision of your budget estimates.</w:t>
      </w:r>
    </w:p>
    <w:p w14:paraId="13E201A0" w14:textId="5EE8BFE9" w:rsidR="007D37C6" w:rsidRPr="00AB3404" w:rsidRDefault="00C86A46" w:rsidP="002D1158">
      <w:pPr>
        <w:numPr>
          <w:ilvl w:val="0"/>
          <w:numId w:val="42"/>
        </w:numPr>
        <w:rPr>
          <w:sz w:val="24"/>
          <w:szCs w:val="24"/>
        </w:rPr>
      </w:pPr>
      <w:r w:rsidRPr="00AB3404">
        <w:rPr>
          <w:sz w:val="24"/>
          <w:szCs w:val="24"/>
          <w:u w:val="single"/>
        </w:rPr>
        <w:t>Program Income</w:t>
      </w:r>
      <w:r w:rsidRPr="00AB3404">
        <w:rPr>
          <w:sz w:val="24"/>
          <w:szCs w:val="24"/>
        </w:rPr>
        <w:t xml:space="preserve">: </w:t>
      </w:r>
      <w:r w:rsidRPr="00AB3404">
        <w:rPr>
          <w:color w:val="000000"/>
          <w:sz w:val="24"/>
          <w:szCs w:val="24"/>
          <w:shd w:val="clear" w:color="auto" w:fill="FFFFFF"/>
        </w:rPr>
        <w:t xml:space="preserve">Program income </w:t>
      </w:r>
      <w:r w:rsidRPr="00AB3404">
        <w:rPr>
          <w:sz w:val="24"/>
          <w:szCs w:val="24"/>
        </w:rPr>
        <w:t>means gross income earned by the non-Federal entity that is directly generated by a supported activity or earned as a result of the Federal award during the peri</w:t>
      </w:r>
      <w:r w:rsidRPr="00A221F4">
        <w:rPr>
          <w:sz w:val="24"/>
          <w:szCs w:val="24"/>
        </w:rPr>
        <w:t xml:space="preserve">od of performance (see </w:t>
      </w:r>
      <w:hyperlink r:id="rId44" w:anchor="p-200.1(Program%20income)" w:tooltip="Code of Federal Regulation" w:history="1">
        <w:r w:rsidRPr="00A221F4">
          <w:rPr>
            <w:rStyle w:val="Hyperlink"/>
            <w:sz w:val="24"/>
            <w:szCs w:val="24"/>
          </w:rPr>
          <w:t>2 CFR 200.1</w:t>
        </w:r>
      </w:hyperlink>
      <w:r>
        <w:rPr>
          <w:sz w:val="24"/>
          <w:szCs w:val="24"/>
        </w:rPr>
        <w:t xml:space="preserve"> </w:t>
      </w:r>
      <w:r w:rsidRPr="00C86A46">
        <w:rPr>
          <w:iCs/>
          <w:sz w:val="24"/>
          <w:szCs w:val="24"/>
        </w:rPr>
        <w:t>Program Income</w:t>
      </w:r>
      <w:r w:rsidRPr="00A221F4">
        <w:rPr>
          <w:sz w:val="24"/>
          <w:szCs w:val="24"/>
        </w:rPr>
        <w:t>).</w:t>
      </w:r>
      <w:r w:rsidRPr="005526A3">
        <w:rPr>
          <w:color w:val="000000"/>
          <w:sz w:val="24"/>
          <w:szCs w:val="24"/>
          <w:shd w:val="clear" w:color="auto" w:fill="FFFFFF"/>
        </w:rPr>
        <w:t xml:space="preserve"> </w:t>
      </w:r>
      <w:r w:rsidRPr="005526A3">
        <w:rPr>
          <w:sz w:val="24"/>
          <w:szCs w:val="24"/>
        </w:rPr>
        <w:t>Estimate the amount of program income that the project is likely to generate. If necessary, indicate the</w:t>
      </w:r>
      <w:r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Pr>
          <w:sz w:val="24"/>
          <w:szCs w:val="24"/>
        </w:rPr>
        <w:t>award period of performance</w:t>
      </w:r>
      <w:r w:rsidRPr="00A221F4">
        <w:rPr>
          <w:sz w:val="24"/>
          <w:szCs w:val="24"/>
        </w:rPr>
        <w:t xml:space="preserve"> as either license revenue or additional funding for purposes consistent with the grant terms and conditions or program regulations.</w:t>
      </w:r>
      <w:r w:rsidR="00AC6A7D">
        <w:rPr>
          <w:sz w:val="24"/>
          <w:szCs w:val="24"/>
        </w:rPr>
        <w:t xml:space="preserve"> </w:t>
      </w:r>
      <w:r w:rsidR="007D37C6" w:rsidRPr="00C86A46">
        <w:rPr>
          <w:sz w:val="24"/>
          <w:szCs w:val="24"/>
        </w:rPr>
        <w:t>Describe the method for allocating costs in multi</w:t>
      </w:r>
      <w:r w:rsidR="00435DF0" w:rsidRPr="00C86A46">
        <w:rPr>
          <w:sz w:val="24"/>
          <w:szCs w:val="24"/>
        </w:rPr>
        <w:t>-</w:t>
      </w:r>
      <w:r w:rsidR="007D37C6" w:rsidRPr="00C86A46">
        <w:rPr>
          <w:sz w:val="24"/>
          <w:szCs w:val="24"/>
        </w:rPr>
        <w:t xml:space="preserve">purpose </w:t>
      </w:r>
      <w:r w:rsidR="007D37C6" w:rsidRPr="00AB3404">
        <w:rPr>
          <w:sz w:val="24"/>
          <w:szCs w:val="24"/>
        </w:rPr>
        <w:t>projects and facilities.</w:t>
      </w:r>
      <w:r w:rsidRPr="00AB3404">
        <w:rPr>
          <w:sz w:val="24"/>
          <w:szCs w:val="24"/>
        </w:rPr>
        <w:t xml:space="preserve"> </w:t>
      </w:r>
      <w:r w:rsidR="007D37C6" w:rsidRPr="00AB3404">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45C23C58" w:rsidR="007D37C6" w:rsidRPr="00AB3404" w:rsidRDefault="00C86A46" w:rsidP="002D1158">
      <w:pPr>
        <w:numPr>
          <w:ilvl w:val="0"/>
          <w:numId w:val="42"/>
        </w:numPr>
      </w:pPr>
      <w:r w:rsidRPr="00C86A46">
        <w:rPr>
          <w:sz w:val="24"/>
          <w:szCs w:val="24"/>
          <w:u w:val="single"/>
        </w:rPr>
        <w:t>Equipment</w:t>
      </w:r>
      <w:r>
        <w:rPr>
          <w:sz w:val="24"/>
          <w:szCs w:val="24"/>
        </w:rPr>
        <w:t xml:space="preserve">: </w:t>
      </w:r>
      <w:r w:rsidRPr="00C86A46">
        <w:rPr>
          <w:sz w:val="24"/>
          <w:szCs w:val="24"/>
        </w:rPr>
        <w:t>Equipment means tangible personal property</w:t>
      </w:r>
      <w:r w:rsidR="007D37C6" w:rsidRPr="007D37C6">
        <w:rPr>
          <w:sz w:val="24"/>
          <w:szCs w:val="24"/>
        </w:rPr>
        <w:t xml:space="preserve"> (</w:t>
      </w:r>
      <w:r w:rsidR="00494F20">
        <w:rPr>
          <w:sz w:val="24"/>
          <w:szCs w:val="24"/>
        </w:rPr>
        <w:t xml:space="preserve">including </w:t>
      </w:r>
      <w:r w:rsidR="007D37C6" w:rsidRPr="007D37C6">
        <w:rPr>
          <w:sz w:val="24"/>
          <w:szCs w:val="24"/>
        </w:rPr>
        <w:t xml:space="preserve">information technology systems) having a useful life of more than one year and a per-unit acquisition cost which equals or exceeds the lesser of the capitalization level established by you or your subrecipient(s) for financial statement purposes, or $5,000 (see </w:t>
      </w:r>
      <w:hyperlink r:id="rId45" w:anchor="200.1" w:tooltip="Title 2 of the Code of Federal Regulations, Section 200.1, Definitions." w:history="1">
        <w:r w:rsidR="007D37C6" w:rsidRPr="007D37C6">
          <w:rPr>
            <w:rStyle w:val="Hyperlink"/>
            <w:sz w:val="24"/>
            <w:szCs w:val="24"/>
          </w:rPr>
          <w:t>2 CFR 200.1</w:t>
        </w:r>
      </w:hyperlink>
      <w:r w:rsidR="007D37C6" w:rsidRPr="007D37C6">
        <w:rPr>
          <w:sz w:val="24"/>
          <w:szCs w:val="24"/>
        </w:rPr>
        <w:t xml:space="preserve">). You and your subrecipient(s) must </w:t>
      </w:r>
      <w:r w:rsidR="007D37C6" w:rsidRPr="007D37C6">
        <w:rPr>
          <w:sz w:val="24"/>
          <w:szCs w:val="24"/>
        </w:rPr>
        <w:lastRenderedPageBreak/>
        <w:t xml:space="preserve">follow the requirements at </w:t>
      </w:r>
      <w:hyperlink r:id="rId46" w:tooltip="Federal Code of Regulations" w:history="1">
        <w:r w:rsidR="007D37C6" w:rsidRPr="007D37C6">
          <w:rPr>
            <w:rStyle w:val="Hyperlink"/>
            <w:sz w:val="24"/>
            <w:szCs w:val="24"/>
          </w:rPr>
          <w:t>2 CFR 200</w:t>
        </w:r>
      </w:hyperlink>
      <w:r w:rsidR="007D37C6" w:rsidRPr="007D37C6">
        <w:rPr>
          <w:sz w:val="24"/>
          <w:szCs w:val="24"/>
        </w:rPr>
        <w:t xml:space="preserve"> when acquiring equipment under an award, with emphasis on </w:t>
      </w:r>
      <w:hyperlink r:id="rId47" w:tooltip="Federal Code of Regulations" w:history="1">
        <w:r w:rsidR="007D37C6" w:rsidRPr="007D37C6">
          <w:rPr>
            <w:rStyle w:val="Hyperlink"/>
            <w:sz w:val="24"/>
            <w:szCs w:val="24"/>
          </w:rPr>
          <w:t>200.313</w:t>
        </w:r>
      </w:hyperlink>
      <w:r w:rsidR="007D37C6" w:rsidRPr="007D37C6">
        <w:rPr>
          <w:sz w:val="24"/>
          <w:szCs w:val="24"/>
        </w:rPr>
        <w:t xml:space="preserve">, </w:t>
      </w:r>
      <w:hyperlink r:id="rId48" w:anchor="200.317" w:tooltip="Federal Code of Regulations - Procurement" w:history="1">
        <w:r w:rsidR="007D37C6" w:rsidRPr="007D37C6">
          <w:rPr>
            <w:rStyle w:val="Hyperlink"/>
            <w:sz w:val="24"/>
            <w:szCs w:val="24"/>
          </w:rPr>
          <w:t>200.317</w:t>
        </w:r>
      </w:hyperlink>
      <w:r w:rsidR="007D37C6" w:rsidRPr="007D37C6">
        <w:rPr>
          <w:sz w:val="24"/>
          <w:szCs w:val="24"/>
        </w:rPr>
        <w:t xml:space="preserve"> through </w:t>
      </w:r>
      <w:hyperlink r:id="rId49" w:tooltip="Federal Code of Regulations - contract provisions" w:history="1">
        <w:r w:rsidR="007D37C6" w:rsidRPr="007D37C6">
          <w:rPr>
            <w:rStyle w:val="Hyperlink"/>
            <w:sz w:val="24"/>
            <w:szCs w:val="24"/>
          </w:rPr>
          <w:t>200.327</w:t>
        </w:r>
      </w:hyperlink>
      <w:r w:rsidR="007D37C6" w:rsidRPr="007D37C6">
        <w:rPr>
          <w:sz w:val="24"/>
          <w:szCs w:val="24"/>
        </w:rPr>
        <w:t xml:space="preserve">, and </w:t>
      </w:r>
      <w:hyperlink r:id="rId50" w:anchor="200.439" w:tooltip="Federal Code of Regulations - equipment, capital expenditures" w:history="1">
        <w:r w:rsidR="007D37C6" w:rsidRPr="007D37C6">
          <w:rPr>
            <w:rStyle w:val="Hyperlink"/>
            <w:sz w:val="24"/>
            <w:szCs w:val="24"/>
          </w:rPr>
          <w:t>200.439</w:t>
        </w:r>
      </w:hyperlink>
      <w:r w:rsidR="007D37C6" w:rsidRPr="007D37C6">
        <w:rPr>
          <w:rStyle w:val="Hyperlink"/>
          <w:sz w:val="24"/>
          <w:szCs w:val="24"/>
        </w:rPr>
        <w:t>.</w:t>
      </w:r>
    </w:p>
    <w:p w14:paraId="20DB7608" w14:textId="48C3C9E4" w:rsidR="007D37C6" w:rsidRPr="007D37C6" w:rsidRDefault="00C86A46" w:rsidP="00494F20">
      <w:pPr>
        <w:numPr>
          <w:ilvl w:val="0"/>
          <w:numId w:val="42"/>
        </w:numPr>
        <w:spacing w:after="120"/>
        <w:rPr>
          <w:sz w:val="24"/>
          <w:szCs w:val="24"/>
        </w:rPr>
      </w:pPr>
      <w:r w:rsidRPr="00C86A46">
        <w:rPr>
          <w:sz w:val="24"/>
          <w:szCs w:val="24"/>
          <w:u w:val="single"/>
        </w:rPr>
        <w:t>Useful Life</w:t>
      </w:r>
      <w:r>
        <w:rPr>
          <w:sz w:val="24"/>
          <w:szCs w:val="24"/>
        </w:rPr>
        <w:t xml:space="preserve">: </w:t>
      </w:r>
      <w:r w:rsidR="007D37C6"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Pr>
          <w:sz w:val="24"/>
        </w:rPr>
        <w:t>:</w:t>
      </w:r>
      <w:r w:rsidR="00494F20" w:rsidRPr="00494F20">
        <w:rPr>
          <w:color w:val="000000"/>
          <w:sz w:val="24"/>
        </w:rPr>
        <w:t xml:space="preserve"> </w:t>
      </w:r>
      <w:r w:rsidR="00494F20" w:rsidRPr="00494F20">
        <w:rPr>
          <w:sz w:val="24"/>
        </w:rPr>
        <w:t>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improvements</w:t>
      </w:r>
      <w:r w:rsidR="00494F20">
        <w:rPr>
          <w:sz w:val="24"/>
        </w:rPr>
        <w:t xml:space="preserve"> covered in part 1</w:t>
      </w:r>
      <w:r w:rsidR="00494F20">
        <w:rPr>
          <w:rFonts w:cs="Calibri"/>
          <w:sz w:val="24"/>
          <w:szCs w:val="24"/>
        </w:rPr>
        <w:t>. Describe</w:t>
      </w:r>
      <w:r w:rsidR="007D37C6" w:rsidRPr="007D37C6">
        <w:rPr>
          <w:sz w:val="24"/>
          <w:szCs w:val="24"/>
        </w:rPr>
        <w:t xml:space="preserve"> the method used to determine the useful life of a capital improvement with a value greater than $100,000.</w:t>
      </w:r>
    </w:p>
    <w:p w14:paraId="320B6CBD" w14:textId="77777777" w:rsidR="00614198" w:rsidRPr="00CF425C" w:rsidRDefault="00743B9E" w:rsidP="008162D3">
      <w:pPr>
        <w:spacing w:before="120"/>
        <w:ind w:right="20"/>
        <w:rPr>
          <w:b/>
          <w:iCs/>
          <w:sz w:val="24"/>
          <w:szCs w:val="24"/>
        </w:rPr>
      </w:pPr>
      <w:bookmarkStart w:id="58" w:name="Conflict_of_Interest_Disclosure"/>
      <w:bookmarkStart w:id="59" w:name="_Toc32417858"/>
      <w:bookmarkEnd w:id="57"/>
      <w:bookmarkEnd w:id="58"/>
      <w:r w:rsidRPr="00CF425C">
        <w:rPr>
          <w:b/>
          <w:iCs/>
          <w:sz w:val="24"/>
          <w:szCs w:val="24"/>
        </w:rPr>
        <w:t>Conflict of Interest Disclosure</w:t>
      </w:r>
      <w:bookmarkEnd w:id="59"/>
    </w:p>
    <w:p w14:paraId="7B574CEC" w14:textId="719EBAD6"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51" w:anchor="1402.112" w:tooltip="Federal Code of Regulations - policies and procedures">
        <w:r w:rsidRPr="00CF425C">
          <w:rPr>
            <w:iCs/>
            <w:color w:val="0000FF"/>
            <w:u w:val="single" w:color="0000FF"/>
          </w:rPr>
          <w:t>2 CFR</w:t>
        </w:r>
        <w:r w:rsidR="00C86A46">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6E9AC0AC"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52" w:tooltip="Federal Code of Regulations - conflict of interest in procurement standards" w:history="1">
        <w:r w:rsidRPr="00CF425C">
          <w:rPr>
            <w:rStyle w:val="Hyperlink"/>
            <w:iCs/>
            <w:sz w:val="24"/>
            <w:szCs w:val="24"/>
          </w:rPr>
          <w:t>2 CFR</w:t>
        </w:r>
        <w:r w:rsidR="00C86A46">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16D22124"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53" w:tooltip="Federal Code of Regulations - conflict of interest"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230A19CB"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54" w:tooltip="Federal Code of Regulations - restrictions on lobbying" w:history="1">
        <w:r w:rsidRPr="00CF425C">
          <w:rPr>
            <w:rStyle w:val="Hyperlink"/>
            <w:iCs/>
            <w:sz w:val="24"/>
            <w:szCs w:val="24"/>
          </w:rPr>
          <w:t>43 CFR 18</w:t>
        </w:r>
      </w:hyperlink>
      <w:r w:rsidRPr="00CF425C">
        <w:rPr>
          <w:iCs/>
          <w:sz w:val="24"/>
          <w:szCs w:val="24"/>
        </w:rPr>
        <w:t xml:space="preserve"> and </w:t>
      </w:r>
      <w:hyperlink r:id="rId55" w:tooltip="United States Code - influencing Congress" w:history="1">
        <w:r w:rsidRPr="00CF425C">
          <w:rPr>
            <w:rStyle w:val="Hyperlink"/>
            <w:iCs/>
            <w:sz w:val="24"/>
            <w:szCs w:val="24"/>
          </w:rPr>
          <w:t>31 USC 1352</w:t>
        </w:r>
      </w:hyperlink>
      <w:r w:rsidRPr="00CF425C">
        <w:rPr>
          <w:iCs/>
          <w:sz w:val="24"/>
          <w:szCs w:val="24"/>
        </w:rPr>
        <w:t>.</w:t>
      </w:r>
    </w:p>
    <w:p w14:paraId="3665D182" w14:textId="25952788"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77DA11D7"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56" w:anchor="200.339" w:tooltip="Federal Code of Regulations - remedies for noncompliance" w:history="1">
        <w:r w:rsidR="001748C6" w:rsidRPr="005B4B47">
          <w:rPr>
            <w:rStyle w:val="Hyperlink"/>
            <w:iCs/>
            <w:sz w:val="24"/>
            <w:szCs w:val="24"/>
          </w:rPr>
          <w:t>2 CFR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57" w:tooltip="Federal Code of Regulations - debarment and suspension" w:history="1">
        <w:r w:rsidR="003F27DA" w:rsidRPr="005B4B47">
          <w:rPr>
            <w:rStyle w:val="Hyperlink"/>
            <w:iCs/>
            <w:sz w:val="24"/>
            <w:szCs w:val="24"/>
          </w:rPr>
          <w:t>2 CFR 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0" w:name="Single_Audit_Reporting_Statement"/>
      <w:bookmarkStart w:id="61" w:name="_Toc32417859"/>
      <w:bookmarkEnd w:id="60"/>
      <w:r w:rsidRPr="00795AFC">
        <w:rPr>
          <w:b/>
          <w:iCs/>
        </w:rPr>
        <w:t xml:space="preserve">Uniform </w:t>
      </w:r>
      <w:r w:rsidR="00743B9E" w:rsidRPr="00795AFC">
        <w:rPr>
          <w:b/>
          <w:iCs/>
        </w:rPr>
        <w:t>Audit Reporting Statement</w:t>
      </w:r>
      <w:bookmarkEnd w:id="61"/>
    </w:p>
    <w:p w14:paraId="1767941D" w14:textId="0BA3FB02"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non-profit organizations expending $750,000 USD or more in Federal award funds in the applicant’s fiscal year must submit a Single Audit report for that year through the </w:t>
      </w:r>
      <w:hyperlink r:id="rId58" w:tooltip="Offical Federal Audit Clearinghouse website"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w:t>
      </w:r>
      <w:r w:rsidRPr="00795AFC">
        <w:rPr>
          <w:iCs/>
        </w:rPr>
        <w:lastRenderedPageBreak/>
        <w:t xml:space="preserve">organization was required to submit a Single Audit report for the most recently closed fiscal year, provide the EIN associated with that report and state if it is available through the </w:t>
      </w:r>
      <w:hyperlink r:id="rId59" w:tooltip="Federal Audit Clearinghouse website - search by EIN" w:history="1">
        <w:r w:rsidRPr="00795AFC">
          <w:rPr>
            <w:rStyle w:val="Hyperlink"/>
            <w:iCs/>
          </w:rPr>
          <w:t>Federal Audit Clearinghouse website</w:t>
        </w:r>
      </w:hyperlink>
      <w:r w:rsidRPr="00795AFC">
        <w:rPr>
          <w:iCs/>
        </w:rPr>
        <w:t>.</w:t>
      </w:r>
      <w:bookmarkStart w:id="62" w:name="Certification_Regarding_Lobbying"/>
      <w:bookmarkStart w:id="63" w:name="_Toc32417860"/>
      <w:bookmarkEnd w:id="62"/>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3"/>
    </w:p>
    <w:p w14:paraId="5213C9F4" w14:textId="7F178A37"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60" w:tooltip="Code of Federal Regulation - new restrictions on lobbying"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61" w:tooltip="Code of Federal Regulation - restrictions on lobbying"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4" w:name="Disclosure_of_Lobbying_Activities"/>
      <w:bookmarkStart w:id="65" w:name="_Toc32417861"/>
      <w:bookmarkEnd w:id="64"/>
      <w:r w:rsidRPr="00795AFC">
        <w:rPr>
          <w:b/>
          <w:iCs/>
        </w:rPr>
        <w:t>Disclosure of Lobbying Activities</w:t>
      </w:r>
      <w:bookmarkEnd w:id="65"/>
    </w:p>
    <w:p w14:paraId="6F88FE9D" w14:textId="3684D569"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62" w:tooltip="Form for disclosure of lobbying - if applicable"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xml:space="preserve">. See </w:t>
      </w:r>
      <w:hyperlink r:id="rId63" w:tooltip="Code of Federal Regulation - conditions on use of funds" w:history="1">
        <w:r w:rsidRPr="00665157">
          <w:rPr>
            <w:rStyle w:val="Hyperlink"/>
            <w:iCs/>
          </w:rPr>
          <w:t>43 CFR, Subpart 18.100</w:t>
        </w:r>
      </w:hyperlink>
      <w:r w:rsidRPr="00795AFC">
        <w:rPr>
          <w:iCs/>
        </w:rPr>
        <w:t xml:space="preserve">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6" w:name="Overlap_or_Duplication_of_Effort_Stateme"/>
      <w:bookmarkStart w:id="67" w:name="_Toc32417862"/>
      <w:bookmarkEnd w:id="66"/>
      <w:r w:rsidRPr="00795AFC">
        <w:rPr>
          <w:b/>
          <w:iCs/>
        </w:rPr>
        <w:t>Overlap or Duplication of Effort Statement</w:t>
      </w:r>
      <w:bookmarkEnd w:id="67"/>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68" w:name="D3._Unique_Entity_Identifier_and_System_"/>
      <w:bookmarkStart w:id="69" w:name="_Toc161827111"/>
      <w:bookmarkEnd w:id="68"/>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70" w:name="_Toc34731896"/>
      <w:bookmarkEnd w:id="69"/>
    </w:p>
    <w:bookmarkEnd w:id="70"/>
    <w:p w14:paraId="775DBD4B" w14:textId="77777777" w:rsidR="00EE5984"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20FBED52" w:rsidR="00222651" w:rsidRPr="00B77659"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64"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 xml:space="preserve">A Federal award may not be made to an applicant that has not completed the SAM.gov registration. If an applicant selected for funding has not completed their </w:t>
      </w:r>
      <w:r w:rsidRPr="00B77659">
        <w:rPr>
          <w:rFonts w:ascii="Times New Roman" w:eastAsia="Times New Roman" w:hAnsi="Times New Roman" w:cs="Times New Roman"/>
          <w:iCs/>
          <w:sz w:val="24"/>
          <w:szCs w:val="24"/>
        </w:rPr>
        <w:lastRenderedPageBreak/>
        <w:t>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EE5984">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65"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66"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1" w:name="_Toc161827112"/>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1"/>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6E84F91" w:rsidR="00F1511C" w:rsidRDefault="00F1511C" w:rsidP="008162D3">
      <w:pPr>
        <w:pStyle w:val="BodyText"/>
        <w:spacing w:before="120"/>
        <w:ind w:left="0" w:right="14"/>
        <w:rPr>
          <w:bCs/>
        </w:rPr>
      </w:pPr>
      <w:bookmarkStart w:id="72" w:name="Application_Due_Date_Explanation"/>
      <w:bookmarkStart w:id="73" w:name="_Toc32417867"/>
      <w:bookmarkEnd w:id="72"/>
      <w:r w:rsidRPr="009103D2">
        <w:rPr>
          <w:bCs/>
        </w:rPr>
        <w:t>[</w:t>
      </w:r>
      <w:r w:rsidRPr="009103D2">
        <w:rPr>
          <w:bCs/>
          <w:highlight w:val="green"/>
        </w:rPr>
        <w:t>TBD by Region</w:t>
      </w:r>
      <w:r w:rsidRPr="009103D2">
        <w:rPr>
          <w:bCs/>
        </w:rPr>
        <w:t>], 202</w:t>
      </w:r>
      <w:r w:rsidR="00AF5ABD">
        <w:rPr>
          <w:bCs/>
        </w:rPr>
        <w:t>5</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3"/>
    </w:p>
    <w:p w14:paraId="18A041CD" w14:textId="4DCCBC2F" w:rsidR="00E5647D" w:rsidRPr="00B77659" w:rsidRDefault="004412A5" w:rsidP="00B77659">
      <w:pPr>
        <w:spacing w:after="240"/>
        <w:rPr>
          <w:color w:val="000000"/>
          <w:sz w:val="24"/>
          <w:szCs w:val="24"/>
          <w:lang w:bidi="ar-SA"/>
        </w:rPr>
      </w:pPr>
      <w:bookmarkStart w:id="74" w:name="_Toc92451692"/>
      <w:bookmarkStart w:id="75" w:name="_TOC_250013"/>
      <w:bookmarkStart w:id="76"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 xml:space="preserve">your </w:t>
      </w:r>
      <w:r w:rsidR="009156EC">
        <w:rPr>
          <w:color w:val="000000"/>
          <w:sz w:val="24"/>
          <w:szCs w:val="24"/>
          <w:lang w:bidi="ar-SA"/>
        </w:rPr>
        <w:t xml:space="preserve">Regional </w:t>
      </w:r>
      <w:r w:rsidR="00ED4386" w:rsidRPr="00C94798">
        <w:rPr>
          <w:color w:val="000000"/>
          <w:sz w:val="24"/>
          <w:szCs w:val="24"/>
          <w:lang w:bidi="ar-SA"/>
        </w:rPr>
        <w:t>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4"/>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7" w:name="_Toc16182711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7"/>
    </w:p>
    <w:bookmarkEnd w:id="75"/>
    <w:bookmarkEnd w:id="76"/>
    <w:p w14:paraId="5D42D86D" w14:textId="39462BA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67" w:tooltip="E.O. - Intergovernmental review of Federal programs"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68" w:tooltip="Official OMB Office of Financial Management website"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8" w:name="_Toc161827114"/>
      <w:bookmarkStart w:id="79" w:name="_TOC_250012"/>
      <w:bookmarkStart w:id="80" w:name="_Toc34731899"/>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78"/>
    </w:p>
    <w:p w14:paraId="6795316C" w14:textId="77777777" w:rsidR="00F1511C" w:rsidRPr="00F1511C" w:rsidRDefault="00F1511C" w:rsidP="00F1511C">
      <w:pPr>
        <w:numPr>
          <w:ilvl w:val="0"/>
          <w:numId w:val="39"/>
        </w:numPr>
        <w:spacing w:before="120" w:after="120"/>
        <w:rPr>
          <w:color w:val="222222"/>
          <w:sz w:val="24"/>
          <w:szCs w:val="24"/>
        </w:rPr>
      </w:pPr>
      <w:bookmarkStart w:id="81" w:name="Indirect_Costs:_Individuals"/>
      <w:bookmarkStart w:id="82" w:name="Indirect_Costs:_Organizations"/>
      <w:bookmarkStart w:id="83" w:name="_Toc32417871"/>
      <w:bookmarkEnd w:id="79"/>
      <w:bookmarkEnd w:id="80"/>
      <w:bookmarkEnd w:id="81"/>
      <w:bookmarkEnd w:id="82"/>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w:t>
      </w:r>
      <w:r w:rsidRPr="00F1511C">
        <w:rPr>
          <w:sz w:val="24"/>
          <w:szCs w:val="24"/>
        </w:rPr>
        <w:lastRenderedPageBreak/>
        <w:t xml:space="preserve">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52A0A2B6"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9" w:tooltip="Code of Federal Regulations - Pre-Award Costs" w:history="1">
        <w:r w:rsidRPr="00F1511C">
          <w:rPr>
            <w:rStyle w:val="Hyperlink"/>
            <w:sz w:val="24"/>
            <w:szCs w:val="24"/>
          </w:rPr>
          <w:t>2 CFR 200.458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3"/>
    </w:p>
    <w:p w14:paraId="721511EC" w14:textId="6E504F2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w:t>
      </w:r>
      <w:r w:rsidR="00EE33B6">
        <w:rPr>
          <w:iCs/>
        </w:rPr>
        <w:t xml:space="preserve">at </w:t>
      </w:r>
      <w:r w:rsidRPr="008C110B">
        <w:rPr>
          <w:iCs/>
        </w:rPr>
        <w:t xml:space="preserve">916-930-3803 or using the </w:t>
      </w:r>
      <w:hyperlink r:id="rId70" w:tooltip="Contact form for the Indirect cost staff - Interior Business Center" w:history="1">
        <w:r w:rsidRPr="008C110B">
          <w:rPr>
            <w:rStyle w:val="Hyperlink"/>
            <w:iCs/>
          </w:rPr>
          <w:t>IBC Email Submission Form</w:t>
        </w:r>
      </w:hyperlink>
      <w:r w:rsidRPr="008C110B">
        <w:rPr>
          <w:iCs/>
        </w:rPr>
        <w:t xml:space="preserve">. See the </w:t>
      </w:r>
      <w:hyperlink r:id="rId71" w:tooltip="Official Interior Business Center Indirect Cost Services website" w:history="1">
        <w:r w:rsidRPr="008C110B">
          <w:rPr>
            <w:rStyle w:val="Hyperlink"/>
            <w:iCs/>
          </w:rPr>
          <w:t>IBC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lastRenderedPageBreak/>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4" w:name="Required_Indirect_Cost_Statement_to_be_s"/>
      <w:bookmarkStart w:id="85" w:name="_Toc32417872"/>
      <w:bookmarkEnd w:id="84"/>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5F13F37"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00EE33B6">
        <w:rPr>
          <w:rStyle w:val="normaltextrun"/>
          <w:iCs/>
          <w:color w:val="000000"/>
        </w:rPr>
        <w:t xml:space="preserve"> </w:t>
      </w:r>
      <w:r w:rsidRPr="008C110B">
        <w:rPr>
          <w:rStyle w:val="normaltextrun"/>
          <w:iCs/>
          <w:color w:val="000000"/>
        </w:rPr>
        <w:t>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161827115"/>
      <w:bookmarkStart w:id="87" w:name="_TOC_250011"/>
      <w:bookmarkStart w:id="88" w:name="_Toc34731900"/>
      <w:bookmarkEnd w:id="8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86"/>
    </w:p>
    <w:bookmarkEnd w:id="87"/>
    <w:bookmarkEnd w:id="88"/>
    <w:p w14:paraId="3BB275F6" w14:textId="425C2872"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w:t>
      </w:r>
      <w:r w:rsidR="00477CBF">
        <w:rPr>
          <w:rFonts w:ascii="Times New Roman" w:eastAsia="Times New Roman" w:hAnsi="Times New Roman" w:cs="Times New Roman"/>
          <w:iCs/>
          <w:sz w:val="24"/>
          <w:szCs w:val="24"/>
        </w:rPr>
        <w:t>. If you are using Grants.gov, please contact your Regional Office or see below for instructions on registering in GrantSolutions.</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73A2F97E"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Service uses the GrantSolutions system to manage financial assistance applications and awards.</w:t>
      </w:r>
      <w:r w:rsidR="002F296D">
        <w:rPr>
          <w:rFonts w:ascii="Times New Roman" w:eastAsia="Times New Roman" w:hAnsi="Times New Roman" w:cs="Times New Roman"/>
          <w:sz w:val="24"/>
          <w:szCs w:val="24"/>
        </w:rPr>
        <w:t xml:space="preserve"> You must register in and conduct any subsequent award business with the Service in GrantSolutions.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w:t>
      </w:r>
      <w:r w:rsidR="002F296D">
        <w:rPr>
          <w:rFonts w:ascii="Times New Roman" w:eastAsia="Times New Roman" w:hAnsi="Times New Roman" w:cs="Times New Roman"/>
          <w:sz w:val="24"/>
          <w:szCs w:val="24"/>
        </w:rPr>
        <w:t>, your</w:t>
      </w:r>
      <w:r w:rsidR="00466D7E">
        <w:rPr>
          <w:rFonts w:ascii="Times New Roman" w:eastAsia="Times New Roman" w:hAnsi="Times New Roman" w:cs="Times New Roman"/>
          <w:sz w:val="24"/>
          <w:szCs w:val="24"/>
        </w:rPr>
        <w:t xml:space="preserv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72"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61A5FE76"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SAM.gov Unique Entity Identifier</w:t>
      </w:r>
    </w:p>
    <w:p w14:paraId="039084C0" w14:textId="76B15CD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3E9D455D"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73" w:tooltip="GrantSolutions user account form"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w:t>
      </w:r>
      <w:hyperlink r:id="rId74" w:history="1">
        <w:r w:rsidR="00A66ABD" w:rsidRPr="006157FB">
          <w:rPr>
            <w:rStyle w:val="Hyperlink"/>
            <w:rFonts w:ascii="Times New Roman" w:eastAsia="Times New Roman" w:hAnsi="Times New Roman" w:cs="Times New Roman"/>
            <w:sz w:val="24"/>
            <w:szCs w:val="24"/>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w:t>
      </w:r>
      <w:r w:rsidR="00A66AB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w:t>
      </w:r>
      <w:hyperlink r:id="rId75" w:tooltip="GrantSolutions recipient training resources" w:history="1">
        <w:r w:rsidRPr="00A66ABD">
          <w:rPr>
            <w:rStyle w:val="Hyperlink"/>
            <w:rFonts w:ascii="Times New Roman" w:eastAsia="Times New Roman" w:hAnsi="Times New Roman" w:cs="Times New Roman"/>
            <w:sz w:val="24"/>
            <w:szCs w:val="24"/>
          </w:rPr>
          <w:t>GrantSolutions Recipient Training and FAQs web page</w:t>
        </w:r>
      </w:hyperlink>
      <w:r>
        <w:rPr>
          <w:rFonts w:ascii="Times New Roman" w:eastAsia="Times New Roman" w:hAnsi="Times New Roman" w:cs="Times New Roman"/>
          <w:sz w:val="24"/>
          <w:szCs w:val="24"/>
        </w:rPr>
        <w:t xml:space="preserve">. For GrantSolutions registration, submission, and other assistance contact their Customer Support by telephone at 1-866-577-0771 or by email at </w:t>
      </w:r>
      <w:hyperlink r:id="rId76" w:history="1">
        <w:r>
          <w:rPr>
            <w:rStyle w:val="a"/>
            <w:rFonts w:ascii="Times New Roman" w:eastAsia="Times New Roman" w:hAnsi="Times New Roman" w:cs="Times New Roman"/>
            <w:sz w:val="24"/>
            <w:szCs w:val="24"/>
            <w:u w:val="single" w:color="0000FF"/>
          </w:rPr>
          <w:t>help@grantsolutions.gov.</w:t>
        </w:r>
      </w:hyperlink>
    </w:p>
    <w:p w14:paraId="4651DD6D" w14:textId="77777777" w:rsidR="002017BF" w:rsidRPr="00324A4E" w:rsidRDefault="002017BF" w:rsidP="008C200D">
      <w:pPr>
        <w:rPr>
          <w:rFonts w:eastAsiaTheme="minorHAnsi"/>
          <w:b/>
          <w:bCs/>
          <w:sz w:val="24"/>
          <w:szCs w:val="24"/>
        </w:rPr>
      </w:pPr>
      <w:r w:rsidRPr="00324A4E">
        <w:rPr>
          <w:rFonts w:eastAsiaTheme="minorHAnsi"/>
          <w:b/>
          <w:bCs/>
          <w:sz w:val="24"/>
          <w:szCs w:val="24"/>
        </w:rPr>
        <w:t>F-SWG Submission Requirements</w:t>
      </w:r>
    </w:p>
    <w:p w14:paraId="6C9FBF8A" w14:textId="6488814B"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Regional Office if you have questions about data entry in TRACS.</w:t>
      </w:r>
      <w:bookmarkStart w:id="89" w:name="_TOC_250010"/>
      <w:bookmarkStart w:id="90" w:name="_Toc34731901"/>
    </w:p>
    <w:p w14:paraId="5F65B13D" w14:textId="7E8292BA" w:rsidR="002017BF" w:rsidRPr="002017BF" w:rsidRDefault="002017BF" w:rsidP="002017BF">
      <w:pPr>
        <w:pStyle w:val="BodyText"/>
        <w:spacing w:before="60"/>
        <w:ind w:left="0" w:right="20"/>
      </w:pPr>
      <w:r w:rsidRPr="002017BF">
        <w:t xml:space="preserve">Please review this announcement carefully before you apply for a </w:t>
      </w:r>
      <w:r w:rsidR="007D37C6">
        <w:t>F-</w:t>
      </w:r>
      <w:r w:rsidRPr="002017BF">
        <w:t xml:space="preserve">SWG Program grant. </w:t>
      </w:r>
      <w:r w:rsidR="00F122B9">
        <w:t>We are</w:t>
      </w:r>
      <w:r w:rsidRPr="002017BF">
        <w:t xml:space="preserve">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381FD4A0"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lastRenderedPageBreak/>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2AD7419D"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1" w:name="_Toc161827116"/>
      <w:r>
        <w:rPr>
          <w:color w:val="000000"/>
        </w:rPr>
        <w:t>E. Application Review Information</w:t>
      </w:r>
      <w:bookmarkEnd w:id="91"/>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2" w:name="_Toc161827117"/>
      <w:r>
        <w:rPr>
          <w:rFonts w:ascii="Times New Roman" w:hAnsi="Times New Roman" w:cs="Times New Roman"/>
          <w:b/>
          <w:color w:val="000000"/>
          <w:sz w:val="24"/>
          <w:szCs w:val="24"/>
        </w:rPr>
        <w:t>E1. Criteria</w:t>
      </w:r>
      <w:bookmarkEnd w:id="92"/>
    </w:p>
    <w:p w14:paraId="205EE8F1" w14:textId="3C200E50" w:rsidR="00A432A6" w:rsidRPr="002017BF" w:rsidRDefault="002017BF" w:rsidP="00DB59D6">
      <w:pPr>
        <w:spacing w:after="240"/>
        <w:rPr>
          <w:color w:val="000000"/>
          <w:sz w:val="24"/>
          <w:szCs w:val="24"/>
          <w:lang w:bidi="ar-SA"/>
        </w:rPr>
      </w:pPr>
      <w:bookmarkStart w:id="93" w:name="_TOC_250008"/>
      <w:bookmarkStart w:id="94" w:name="_Toc34731903"/>
      <w:bookmarkEnd w:id="89"/>
      <w:bookmarkEnd w:id="90"/>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5" w:name="_Toc161827118"/>
      <w:r>
        <w:rPr>
          <w:rFonts w:ascii="Times New Roman" w:hAnsi="Times New Roman" w:cs="Times New Roman"/>
          <w:b/>
          <w:color w:val="000000"/>
          <w:sz w:val="24"/>
          <w:szCs w:val="24"/>
        </w:rPr>
        <w:t>E2. Review and Selection Process</w:t>
      </w:r>
      <w:bookmarkEnd w:id="95"/>
    </w:p>
    <w:bookmarkEnd w:id="93"/>
    <w:bookmarkEnd w:id="94"/>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47A3B03D"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77" w:anchor="200.206" w:tooltip="Code of Federal Regulations - risk review by agency"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8" w:anchor="200.208" w:tooltip="Code of Federal Regulations - award conditions"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6" w:name="_Toc161827119"/>
      <w:r>
        <w:rPr>
          <w:rFonts w:ascii="Times New Roman" w:hAnsi="Times New Roman" w:cs="Times New Roman"/>
          <w:b/>
          <w:color w:val="000000"/>
          <w:sz w:val="24"/>
          <w:szCs w:val="24"/>
        </w:rPr>
        <w:t>E3. CFR - Regulatory Information</w:t>
      </w:r>
      <w:bookmarkEnd w:id="96"/>
    </w:p>
    <w:p w14:paraId="3C8FE2F6" w14:textId="545202A4" w:rsidR="00614198" w:rsidRPr="006C4AFC" w:rsidRDefault="00743B9E" w:rsidP="006C4AFC">
      <w:pPr>
        <w:pStyle w:val="BodyText"/>
        <w:spacing w:after="240"/>
        <w:ind w:left="0" w:right="20"/>
        <w:rPr>
          <w:iCs/>
        </w:rPr>
      </w:pPr>
      <w:r w:rsidRPr="006C4AFC">
        <w:rPr>
          <w:iCs/>
        </w:rPr>
        <w:t xml:space="preserve">See the </w:t>
      </w:r>
      <w:hyperlink r:id="rId79" w:tooltip="FWS award terms and conditions"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7" w:name="_Toc161827120"/>
      <w:r>
        <w:rPr>
          <w:rFonts w:ascii="Times New Roman" w:hAnsi="Times New Roman" w:cs="Times New Roman"/>
          <w:b/>
          <w:color w:val="000000"/>
          <w:sz w:val="24"/>
          <w:szCs w:val="24"/>
        </w:rPr>
        <w:t>E4. Anticipated Announcement and Federal Award Dates</w:t>
      </w:r>
      <w:bookmarkEnd w:id="97"/>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8" w:name="_Toc161827121"/>
      <w:r>
        <w:rPr>
          <w:color w:val="000000"/>
        </w:rPr>
        <w:t>F. Federal Award Administration Information</w:t>
      </w:r>
      <w:bookmarkEnd w:id="98"/>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9" w:name="_Toc161827122"/>
      <w:r>
        <w:rPr>
          <w:rFonts w:ascii="Times New Roman" w:hAnsi="Times New Roman" w:cs="Times New Roman"/>
          <w:b/>
          <w:color w:val="000000"/>
          <w:sz w:val="24"/>
          <w:szCs w:val="24"/>
        </w:rPr>
        <w:t>F1. Federal Award Notices</w:t>
      </w:r>
      <w:bookmarkEnd w:id="99"/>
    </w:p>
    <w:p w14:paraId="2A14EB18" w14:textId="7243E426" w:rsidR="00261614" w:rsidRDefault="00261614" w:rsidP="006C4AFC">
      <w:pPr>
        <w:spacing w:after="240"/>
        <w:rPr>
          <w:sz w:val="24"/>
          <w:szCs w:val="24"/>
        </w:rPr>
      </w:pPr>
      <w:r w:rsidRPr="00261614">
        <w:rPr>
          <w:sz w:val="24"/>
          <w:szCs w:val="24"/>
        </w:rPr>
        <w:t xml:space="preserve">When compliance requirements are met, your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w:t>
      </w:r>
      <w:r w:rsidRPr="00261614">
        <w:rPr>
          <w:sz w:val="24"/>
          <w:szCs w:val="24"/>
        </w:rPr>
        <w:lastRenderedPageBreak/>
        <w:t>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61827123"/>
      <w:r>
        <w:rPr>
          <w:rFonts w:ascii="Times New Roman" w:hAnsi="Times New Roman" w:cs="Times New Roman"/>
          <w:b/>
          <w:color w:val="000000"/>
          <w:sz w:val="24"/>
          <w:szCs w:val="24"/>
        </w:rPr>
        <w:t>F2. Administrative and National Policy Requirements</w:t>
      </w:r>
      <w:bookmarkEnd w:id="100"/>
    </w:p>
    <w:p w14:paraId="1713AF4B" w14:textId="568ADB19"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80" w:tooltip="Official website for U.S. Department of the Interior standard award terms and conditions">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CB3A7F5" w:rsidR="00392CD1" w:rsidRPr="008C78B7" w:rsidRDefault="00392CD1" w:rsidP="00392CD1">
      <w:pPr>
        <w:pStyle w:val="BodyText"/>
        <w:spacing w:before="120"/>
        <w:ind w:left="0" w:right="20"/>
        <w:rPr>
          <w:iCs/>
        </w:rPr>
      </w:pPr>
      <w:bookmarkStart w:id="101" w:name="Data_Availability"/>
      <w:bookmarkStart w:id="102" w:name="Per_the_Financial_Assistance_Interior_Re"/>
      <w:bookmarkStart w:id="103" w:name="_Toc32417882"/>
      <w:bookmarkEnd w:id="101"/>
      <w:bookmarkEnd w:id="102"/>
      <w:r w:rsidRPr="008C78B7">
        <w:rPr>
          <w:iCs/>
        </w:rPr>
        <w:t xml:space="preserve">See the </w:t>
      </w:r>
      <w:hyperlink r:id="rId81" w:tooltip="Official website for U.S. Fish and Wildlife Service standard award terms and conditions">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65658C04" w14:textId="7450E23C" w:rsidR="00614198" w:rsidRPr="002746CC" w:rsidRDefault="000C0BFC" w:rsidP="002746CC">
      <w:pPr>
        <w:pStyle w:val="Normal0"/>
        <w:spacing w:after="24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w:t>
      </w:r>
      <w:r w:rsidR="00607120">
        <w:rPr>
          <w:rFonts w:ascii="Times New Roman" w:eastAsia="Times New Roman" w:hAnsi="Times New Roman" w:cs="Times New Roman"/>
          <w:iCs/>
          <w:sz w:val="24"/>
          <w:szCs w:val="24"/>
        </w:rPr>
        <w:t>F</w:t>
      </w:r>
      <w:r w:rsidRPr="008C78B7">
        <w:rPr>
          <w:rFonts w:ascii="Times New Roman" w:eastAsia="Times New Roman" w:hAnsi="Times New Roman" w:cs="Times New Roman"/>
          <w:iCs/>
          <w:sz w:val="24"/>
          <w:szCs w:val="24"/>
        </w:rPr>
        <w:t xml:space="preserve">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bookmarkStart w:id="104" w:name="(a)_All_data,_methodology,_factual_input"/>
      <w:bookmarkStart w:id="105" w:name="(b)__The_Federal_Government_has_the_righ"/>
      <w:bookmarkStart w:id="106" w:name="(1)_Obtain,_reproduce,_publish,_or_other"/>
      <w:bookmarkEnd w:id="103"/>
      <w:bookmarkEnd w:id="104"/>
      <w:bookmarkEnd w:id="105"/>
      <w:bookmarkEnd w:id="106"/>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161827124"/>
      <w:bookmarkStart w:id="108" w:name="_TOC_250002"/>
      <w:bookmarkStart w:id="109" w:name="_Toc34731909"/>
      <w:r>
        <w:rPr>
          <w:rFonts w:ascii="Times New Roman" w:hAnsi="Times New Roman" w:cs="Times New Roman"/>
          <w:b/>
          <w:color w:val="000000"/>
          <w:sz w:val="24"/>
          <w:szCs w:val="24"/>
        </w:rPr>
        <w:t>F3. Reporting</w:t>
      </w:r>
      <w:bookmarkEnd w:id="107"/>
    </w:p>
    <w:bookmarkEnd w:id="108"/>
    <w:bookmarkEnd w:id="109"/>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413BE5F3" w:rsidR="00614198" w:rsidRPr="006962D3" w:rsidRDefault="0B93778A" w:rsidP="008162D3">
      <w:pPr>
        <w:pStyle w:val="BodyText"/>
        <w:ind w:left="0" w:right="20"/>
        <w:rPr>
          <w:iCs/>
        </w:rPr>
      </w:pPr>
      <w:r w:rsidRPr="006962D3">
        <w:rPr>
          <w:iCs/>
        </w:rPr>
        <w:t xml:space="preserve">All recipients must use the </w:t>
      </w:r>
      <w:hyperlink r:id="rId82" w:tooltip="Grants.gov post-award reporting forms"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213810">
        <w:rPr>
          <w:iCs/>
        </w:rPr>
        <w:t>n</w:t>
      </w:r>
      <w:r w:rsidRPr="006962D3">
        <w:rPr>
          <w:iCs/>
        </w:rPr>
        <w:t>otice of 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 xml:space="preserve">rements in the </w:t>
      </w:r>
      <w:r w:rsidR="00213810">
        <w:rPr>
          <w:iCs/>
        </w:rPr>
        <w:t>n</w:t>
      </w:r>
      <w:r w:rsidR="074F6524" w:rsidRPr="006962D3">
        <w:rPr>
          <w:iCs/>
        </w:rPr>
        <w:t xml:space="preserve">otice of </w:t>
      </w:r>
      <w:r w:rsidR="00213810">
        <w:rPr>
          <w:iCs/>
        </w:rPr>
        <w:t>a</w:t>
      </w:r>
      <w:r w:rsidR="074F6524" w:rsidRPr="006962D3">
        <w:rPr>
          <w:iCs/>
        </w:rPr>
        <w:t>ward.</w:t>
      </w:r>
    </w:p>
    <w:p w14:paraId="0D9575B1" w14:textId="16012A5A" w:rsidR="00614198" w:rsidRPr="006962D3" w:rsidRDefault="00B14697" w:rsidP="008162D3">
      <w:pPr>
        <w:pStyle w:val="BodyText"/>
        <w:spacing w:before="120"/>
        <w:ind w:left="0" w:right="20"/>
        <w:rPr>
          <w:b/>
          <w:iCs/>
        </w:rPr>
      </w:pPr>
      <w:bookmarkStart w:id="110" w:name="Performance_Reports"/>
      <w:bookmarkStart w:id="111" w:name="_Toc32417884"/>
      <w:bookmarkEnd w:id="110"/>
      <w:r w:rsidRPr="006962D3">
        <w:rPr>
          <w:b/>
          <w:iCs/>
        </w:rPr>
        <w:t xml:space="preserve">Non-Construction </w:t>
      </w:r>
      <w:r w:rsidR="00743B9E" w:rsidRPr="006962D3">
        <w:rPr>
          <w:b/>
          <w:iCs/>
        </w:rPr>
        <w:t>Performance Reports</w:t>
      </w:r>
      <w:bookmarkEnd w:id="111"/>
    </w:p>
    <w:p w14:paraId="246543CA" w14:textId="081DFC81"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 xml:space="preserve">reports on the frequency established in the </w:t>
      </w:r>
      <w:r w:rsidR="00213810">
        <w:rPr>
          <w:rStyle w:val="normaltextrun"/>
          <w:iCs/>
          <w:color w:val="000000"/>
          <w:shd w:val="clear" w:color="auto" w:fill="FFFFFF"/>
        </w:rPr>
        <w:t>n</w:t>
      </w:r>
      <w:r w:rsidR="00A57FAC" w:rsidRPr="006962D3">
        <w:rPr>
          <w:rStyle w:val="normaltextrun"/>
          <w:iCs/>
          <w:color w:val="000000"/>
          <w:shd w:val="clear" w:color="auto" w:fill="FFFFFF"/>
        </w:rPr>
        <w:t xml:space="preserve">otice of </w:t>
      </w:r>
      <w:r w:rsidR="00213810">
        <w:rPr>
          <w:rStyle w:val="normaltextrun"/>
          <w:iCs/>
          <w:color w:val="000000"/>
          <w:shd w:val="clear" w:color="auto" w:fill="FFFFFF"/>
        </w:rPr>
        <w:t>a</w:t>
      </w:r>
      <w:r w:rsidR="00A57FAC" w:rsidRPr="006962D3">
        <w:rPr>
          <w:rStyle w:val="normaltextrun"/>
          <w:iCs/>
          <w:color w:val="000000"/>
          <w:shd w:val="clear" w:color="auto" w:fill="FFFFFF"/>
        </w:rPr>
        <w:t>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w:t>
      </w:r>
      <w:r w:rsidRPr="000E5136">
        <w:rPr>
          <w:rFonts w:ascii="Times New Roman" w:eastAsia="Times New Roman" w:hAnsi="Times New Roman" w:cs="Times New Roman"/>
          <w:sz w:val="24"/>
          <w:szCs w:val="24"/>
        </w:rPr>
        <w:lastRenderedPageBreak/>
        <w:t>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56092EDE"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 completing your objective(s)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2" w:name="Significant_Developments_Reports"/>
      <w:bookmarkStart w:id="113" w:name="_Toc32417885"/>
      <w:bookmarkEnd w:id="112"/>
      <w:r w:rsidRPr="00883C9A">
        <w:rPr>
          <w:b/>
          <w:iCs/>
        </w:rPr>
        <w:t>Construction Performance Reports</w:t>
      </w:r>
    </w:p>
    <w:p w14:paraId="57C0D42D" w14:textId="04FFE1F8"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83" w:tooltip="Code of Federal Regulations - monitoring and reporting performance" w:history="1">
        <w:r w:rsidRPr="00883C9A">
          <w:rPr>
            <w:rStyle w:val="Hyperlink"/>
            <w:iCs/>
          </w:rPr>
          <w:t>2 CFR§200.329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3"/>
    </w:p>
    <w:p w14:paraId="5252A781" w14:textId="202C9793"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w:t>
      </w:r>
      <w:r w:rsidR="00437F95">
        <w:rPr>
          <w:iCs/>
        </w:rPr>
        <w:t>(s)</w:t>
      </w:r>
      <w:r w:rsidRPr="00333F52">
        <w:rPr>
          <w:iCs/>
        </w:rPr>
        <w:t xml:space="preser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4" w:name="Real_Property_Reports"/>
      <w:bookmarkStart w:id="115" w:name="_Toc32417886"/>
      <w:bookmarkEnd w:id="114"/>
      <w:r w:rsidRPr="00333F52">
        <w:rPr>
          <w:b/>
          <w:bCs/>
          <w:iCs/>
        </w:rPr>
        <w:t>Real Property Reports</w:t>
      </w:r>
      <w:bookmarkEnd w:id="115"/>
    </w:p>
    <w:p w14:paraId="32F85FD4" w14:textId="7AE9C636" w:rsidR="00B14697" w:rsidRPr="00333F52" w:rsidRDefault="00B14697" w:rsidP="00B14697">
      <w:pPr>
        <w:shd w:val="clear" w:color="auto" w:fill="FFFFFF"/>
        <w:rPr>
          <w:iCs/>
          <w:color w:val="201F1E"/>
          <w:sz w:val="24"/>
          <w:szCs w:val="24"/>
          <w:bdr w:val="none" w:sz="0" w:space="0" w:color="auto" w:frame="1"/>
          <w:lang w:bidi="ar-SA"/>
        </w:rPr>
      </w:pPr>
      <w:bookmarkStart w:id="116" w:name="Conflict_of_Interest_Disclosures"/>
      <w:bookmarkStart w:id="117" w:name="_Toc32417887"/>
      <w:bookmarkEnd w:id="116"/>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w:t>
      </w:r>
      <w:r w:rsidRPr="00333F52">
        <w:rPr>
          <w:iCs/>
          <w:color w:val="201F1E"/>
          <w:sz w:val="24"/>
          <w:szCs w:val="24"/>
          <w:bdr w:val="none" w:sz="0" w:space="0" w:color="auto" w:frame="1"/>
          <w:lang w:bidi="ar-SA"/>
        </w:rPr>
        <w:lastRenderedPageBreak/>
        <w:t xml:space="preserve">specific real property reporting requirements, including the required standard form or data elements, reporting frequency, and report due dates, in the </w:t>
      </w:r>
      <w:r w:rsidR="00437F95">
        <w:rPr>
          <w:iCs/>
          <w:color w:val="201F1E"/>
          <w:sz w:val="24"/>
          <w:szCs w:val="24"/>
          <w:bdr w:val="none" w:sz="0" w:space="0" w:color="auto" w:frame="1"/>
          <w:lang w:bidi="ar-SA"/>
        </w:rPr>
        <w:t>n</w:t>
      </w:r>
      <w:r w:rsidRPr="00333F52">
        <w:rPr>
          <w:iCs/>
          <w:color w:val="201F1E"/>
          <w:sz w:val="24"/>
          <w:szCs w:val="24"/>
          <w:bdr w:val="none" w:sz="0" w:space="0" w:color="auto" w:frame="1"/>
          <w:lang w:bidi="ar-SA"/>
        </w:rPr>
        <w:t xml:space="preserve">otice of </w:t>
      </w:r>
      <w:r w:rsidR="00437F95">
        <w:rPr>
          <w:iCs/>
          <w:color w:val="201F1E"/>
          <w:sz w:val="24"/>
          <w:szCs w:val="24"/>
          <w:bdr w:val="none" w:sz="0" w:space="0" w:color="auto" w:frame="1"/>
          <w:lang w:bidi="ar-SA"/>
        </w:rPr>
        <w:t>a</w:t>
      </w:r>
      <w:r w:rsidRPr="00333F52">
        <w:rPr>
          <w:iCs/>
          <w:color w:val="201F1E"/>
          <w:sz w:val="24"/>
          <w:szCs w:val="24"/>
          <w:bdr w:val="none" w:sz="0" w:space="0" w:color="auto" w:frame="1"/>
          <w:lang w:bidi="ar-SA"/>
        </w:rPr>
        <w:t>ward when applicable.</w:t>
      </w:r>
    </w:p>
    <w:p w14:paraId="42F325A9" w14:textId="5DC12D54"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The real property and leaseholds to be reported are those that required a Notice of Federal Participation to be recorded in the public recorder’s office of the local jurisdiction. They include real property and leaseholds that were:</w:t>
      </w:r>
    </w:p>
    <w:p w14:paraId="04F8AB46" w14:textId="1DAECDB9"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a.</w:t>
      </w:r>
      <w:r w:rsidR="001B43E1" w:rsidRPr="00333F52">
        <w:rPr>
          <w:iCs/>
          <w:color w:val="201F1E"/>
          <w:sz w:val="24"/>
          <w:szCs w:val="24"/>
          <w:bdr w:val="none" w:sz="0" w:space="0" w:color="auto" w:frame="1"/>
          <w:lang w:bidi="ar-SA"/>
        </w:rPr>
        <w:t xml:space="preserve"> </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EB8EC37"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b.</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446DE7D2"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c.</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3BFB29D8" w14:textId="015BDFBE" w:rsidR="00D76317" w:rsidRPr="002746CC" w:rsidRDefault="00A65946" w:rsidP="002746CC">
      <w:pPr>
        <w:pStyle w:val="Normal0"/>
        <w:spacing w:before="240" w:after="140"/>
        <w:rPr>
          <w:rFonts w:ascii="Times New Roman" w:eastAsia="Times New Roman" w:hAnsi="Times New Roman" w:cs="Times New Roman"/>
          <w:iCs/>
          <w:color w:val="201F1E"/>
          <w:sz w:val="24"/>
          <w:szCs w:val="24"/>
          <w:bdr w:val="none" w:sz="0" w:space="0" w:color="auto" w:frame="1"/>
        </w:rPr>
      </w:pPr>
      <w:r w:rsidRPr="002746CC">
        <w:rPr>
          <w:rFonts w:ascii="Times New Roman" w:eastAsia="Times New Roman" w:hAnsi="Times New Roman" w:cs="Times New Roman"/>
          <w:iCs/>
          <w:color w:val="201F1E"/>
          <w:sz w:val="24"/>
          <w:szCs w:val="24"/>
          <w:bdr w:val="none" w:sz="0" w:space="0" w:color="auto" w:frame="1"/>
        </w:rPr>
        <w:t xml:space="preserve">If the award includes real property/facility acquisition or construction, </w:t>
      </w:r>
      <w:r w:rsidR="00666737" w:rsidRPr="002746CC">
        <w:rPr>
          <w:rFonts w:ascii="Times New Roman" w:eastAsia="Times New Roman" w:hAnsi="Times New Roman" w:cs="Times New Roman"/>
          <w:iCs/>
          <w:color w:val="201F1E"/>
          <w:sz w:val="24"/>
          <w:szCs w:val="24"/>
          <w:bdr w:val="none" w:sz="0" w:space="0" w:color="auto" w:frame="1"/>
        </w:rPr>
        <w:t>you</w:t>
      </w:r>
      <w:r w:rsidRPr="002746CC">
        <w:rPr>
          <w:rFonts w:ascii="Times New Roman" w:eastAsia="Times New Roman" w:hAnsi="Times New Roman" w:cs="Times New Roman"/>
          <w:iCs/>
          <w:color w:val="201F1E"/>
          <w:sz w:val="24"/>
          <w:szCs w:val="24"/>
          <w:bdr w:val="none" w:sz="0" w:space="0" w:color="auto" w:frame="1"/>
        </w:rPr>
        <w:t xml:space="preserve"> will be responsible for entering information into the TRACS inventory modules to create re</w:t>
      </w:r>
      <w:r w:rsidR="0056443E" w:rsidRPr="002746CC">
        <w:rPr>
          <w:rFonts w:ascii="Times New Roman" w:eastAsia="Times New Roman" w:hAnsi="Times New Roman" w:cs="Times New Roman"/>
          <w:iCs/>
          <w:color w:val="201F1E"/>
          <w:sz w:val="24"/>
          <w:szCs w:val="24"/>
          <w:bdr w:val="none" w:sz="0" w:space="0" w:color="auto" w:frame="1"/>
        </w:rPr>
        <w:t xml:space="preserve">al property/facility record(s).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enter real property/facility record information into TRACS on behalf o</w:t>
      </w:r>
      <w:r w:rsidR="0056443E" w:rsidRPr="002746CC">
        <w:rPr>
          <w:rFonts w:ascii="Times New Roman" w:eastAsia="Times New Roman" w:hAnsi="Times New Roman" w:cs="Times New Roman"/>
          <w:iCs/>
          <w:color w:val="201F1E"/>
          <w:sz w:val="24"/>
          <w:szCs w:val="24"/>
          <w:bdr w:val="none" w:sz="0" w:space="0" w:color="auto" w:frame="1"/>
        </w:rPr>
        <w:t xml:space="preserve">f any TRACS-exempt recipients.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use these real property/facility records to ensure </w:t>
      </w:r>
      <w:r w:rsidR="00666737" w:rsidRPr="002746CC">
        <w:rPr>
          <w:rFonts w:ascii="Times New Roman" w:eastAsia="Times New Roman" w:hAnsi="Times New Roman" w:cs="Times New Roman"/>
          <w:iCs/>
          <w:color w:val="201F1E"/>
          <w:sz w:val="24"/>
          <w:szCs w:val="24"/>
          <w:bdr w:val="none" w:sz="0" w:space="0" w:color="auto" w:frame="1"/>
        </w:rPr>
        <w:t>your</w:t>
      </w:r>
      <w:r w:rsidRPr="002746CC">
        <w:rPr>
          <w:rFonts w:ascii="Times New Roman" w:eastAsia="Times New Roman" w:hAnsi="Times New Roman" w:cs="Times New Roman"/>
          <w:iCs/>
          <w:color w:val="201F1E"/>
          <w:sz w:val="24"/>
          <w:szCs w:val="24"/>
          <w:bdr w:val="none" w:sz="0" w:space="0" w:color="auto" w:frame="1"/>
        </w:rPr>
        <w:t xml:space="preserve"> periodic compliance requirement to submit reports on the status of real property acquired or constructed under a Federal award, as outlined in the </w:t>
      </w:r>
      <w:r w:rsidR="00437F95">
        <w:rPr>
          <w:rFonts w:ascii="Times New Roman" w:eastAsia="Times New Roman" w:hAnsi="Times New Roman" w:cs="Times New Roman"/>
          <w:iCs/>
          <w:color w:val="201F1E"/>
          <w:sz w:val="24"/>
          <w:szCs w:val="24"/>
          <w:bdr w:val="none" w:sz="0" w:space="0" w:color="auto" w:frame="1"/>
        </w:rPr>
        <w:t>n</w:t>
      </w:r>
      <w:r w:rsidRPr="002746CC">
        <w:rPr>
          <w:rFonts w:ascii="Times New Roman" w:eastAsia="Times New Roman" w:hAnsi="Times New Roman" w:cs="Times New Roman"/>
          <w:iCs/>
          <w:color w:val="201F1E"/>
          <w:sz w:val="24"/>
          <w:szCs w:val="24"/>
          <w:bdr w:val="none" w:sz="0" w:space="0" w:color="auto" w:frame="1"/>
        </w:rPr>
        <w:t xml:space="preserve">otice </w:t>
      </w:r>
      <w:r w:rsidR="0056443E" w:rsidRPr="002746CC">
        <w:rPr>
          <w:rFonts w:ascii="Times New Roman" w:eastAsia="Times New Roman" w:hAnsi="Times New Roman" w:cs="Times New Roman"/>
          <w:iCs/>
          <w:color w:val="201F1E"/>
          <w:sz w:val="24"/>
          <w:szCs w:val="24"/>
          <w:bdr w:val="none" w:sz="0" w:space="0" w:color="auto" w:frame="1"/>
        </w:rPr>
        <w:t xml:space="preserve">of </w:t>
      </w:r>
      <w:r w:rsidR="00437F95">
        <w:rPr>
          <w:rFonts w:ascii="Times New Roman" w:eastAsia="Times New Roman" w:hAnsi="Times New Roman" w:cs="Times New Roman"/>
          <w:iCs/>
          <w:color w:val="201F1E"/>
          <w:sz w:val="24"/>
          <w:szCs w:val="24"/>
          <w:bdr w:val="none" w:sz="0" w:space="0" w:color="auto" w:frame="1"/>
        </w:rPr>
        <w:t>a</w:t>
      </w:r>
      <w:r w:rsidR="0056443E" w:rsidRPr="002746CC">
        <w:rPr>
          <w:rFonts w:ascii="Times New Roman" w:eastAsia="Times New Roman" w:hAnsi="Times New Roman" w:cs="Times New Roman"/>
          <w:iCs/>
          <w:color w:val="201F1E"/>
          <w:sz w:val="24"/>
          <w:szCs w:val="24"/>
          <w:bdr w:val="none" w:sz="0" w:space="0" w:color="auto" w:frame="1"/>
        </w:rPr>
        <w:t xml:space="preserve">ward terms and conditions. </w:t>
      </w:r>
      <w:r w:rsidRPr="002746CC">
        <w:rPr>
          <w:rFonts w:ascii="Times New Roman" w:eastAsia="Times New Roman" w:hAnsi="Times New Roman" w:cs="Times New Roman"/>
          <w:iCs/>
          <w:color w:val="201F1E"/>
          <w:sz w:val="24"/>
          <w:szCs w:val="24"/>
          <w:bdr w:val="none" w:sz="0" w:space="0" w:color="auto" w:frame="1"/>
        </w:rPr>
        <w:t xml:space="preserve">The Director, Office of Grants Management, has approved </w:t>
      </w:r>
      <w:r w:rsidR="00666737" w:rsidRPr="002746CC">
        <w:rPr>
          <w:rFonts w:ascii="Times New Roman" w:eastAsia="Times New Roman" w:hAnsi="Times New Roman" w:cs="Times New Roman"/>
          <w:iCs/>
          <w:color w:val="201F1E"/>
          <w:sz w:val="24"/>
          <w:szCs w:val="24"/>
          <w:bdr w:val="none" w:sz="0" w:space="0" w:color="auto" w:frame="1"/>
        </w:rPr>
        <w:t>our</w:t>
      </w:r>
      <w:r w:rsidRPr="002746CC">
        <w:rPr>
          <w:rFonts w:ascii="Times New Roman" w:eastAsia="Times New Roman" w:hAnsi="Times New Roman" w:cs="Times New Roman"/>
          <w:iCs/>
          <w:color w:val="201F1E"/>
          <w:sz w:val="24"/>
          <w:szCs w:val="24"/>
          <w:bdr w:val="none" w:sz="0" w:space="0" w:color="auto" w:frame="1"/>
        </w:rPr>
        <w:t xml:space="preserve"> use of TRACS as an alternate equivalent format for the collection of data needed for the OMB approved form, Real Property Status Report SF 429-A (</w:t>
      </w:r>
      <w:hyperlink r:id="rId84" w:anchor="p-1402.329(d)(4)" w:history="1">
        <w:r w:rsidRPr="002746CC">
          <w:rPr>
            <w:rFonts w:ascii="Times New Roman" w:eastAsia="Times New Roman" w:hAnsi="Times New Roman" w:cs="Times New Roman"/>
            <w:iCs/>
            <w:color w:val="201F1E"/>
            <w:sz w:val="24"/>
            <w:szCs w:val="24"/>
            <w:bdr w:val="none" w:sz="0" w:space="0" w:color="auto" w:frame="1"/>
          </w:rPr>
          <w:t>2 CFR 1402.329(d)(4)</w:t>
        </w:r>
      </w:hyperlink>
      <w:r w:rsidRPr="002746CC">
        <w:rPr>
          <w:rFonts w:ascii="Times New Roman" w:eastAsia="Times New Roman" w:hAnsi="Times New Roman" w:cs="Times New Roman"/>
          <w:iCs/>
          <w:color w:val="201F1E"/>
          <w:sz w:val="24"/>
          <w:szCs w:val="24"/>
          <w:bdr w:val="none" w:sz="0" w:space="0" w:color="auto" w:frame="1"/>
        </w:rPr>
        <w:t>).</w:t>
      </w:r>
      <w:r w:rsidR="00437F95">
        <w:rPr>
          <w:rFonts w:ascii="Times New Roman" w:eastAsia="Times New Roman" w:hAnsi="Times New Roman" w:cs="Times New Roman"/>
          <w:iCs/>
          <w:color w:val="201F1E"/>
          <w:sz w:val="24"/>
          <w:szCs w:val="24"/>
          <w:bdr w:val="none" w:sz="0" w:space="0" w:color="auto" w:frame="1"/>
        </w:rPr>
        <w:t xml:space="preserve"> </w:t>
      </w:r>
      <w:r w:rsidR="00BF6147" w:rsidRPr="002746CC">
        <w:rPr>
          <w:rFonts w:ascii="Times New Roman" w:eastAsia="Times New Roman" w:hAnsi="Times New Roman" w:cs="Times New Roman"/>
          <w:iCs/>
          <w:color w:val="201F1E"/>
          <w:sz w:val="24"/>
          <w:szCs w:val="24"/>
          <w:bdr w:val="none" w:sz="0" w:space="0" w:color="auto" w:frame="1"/>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sidRPr="002746CC">
        <w:rPr>
          <w:rFonts w:ascii="Times New Roman" w:eastAsia="Times New Roman" w:hAnsi="Times New Roman" w:cs="Times New Roman"/>
          <w:iCs/>
          <w:color w:val="201F1E"/>
          <w:sz w:val="24"/>
          <w:szCs w:val="24"/>
          <w:bdr w:val="none" w:sz="0" w:space="0" w:color="auto" w:frame="1"/>
        </w:rPr>
        <w:t>us</w:t>
      </w:r>
      <w:r w:rsidR="00BF6147" w:rsidRPr="002746CC">
        <w:rPr>
          <w:rFonts w:ascii="Times New Roman" w:eastAsia="Times New Roman" w:hAnsi="Times New Roman" w:cs="Times New Roman"/>
          <w:iCs/>
          <w:color w:val="201F1E"/>
          <w:sz w:val="24"/>
          <w:szCs w:val="24"/>
          <w:bdr w:val="none" w:sz="0" w:space="0" w:color="auto" w:frame="1"/>
        </w:rPr>
        <w:t>. Reports for real property held for 15 years or more w</w:t>
      </w:r>
      <w:r w:rsidR="0056443E" w:rsidRPr="002746CC">
        <w:rPr>
          <w:rFonts w:ascii="Times New Roman" w:eastAsia="Times New Roman" w:hAnsi="Times New Roman" w:cs="Times New Roman"/>
          <w:iCs/>
          <w:color w:val="201F1E"/>
          <w:sz w:val="24"/>
          <w:szCs w:val="24"/>
          <w:bdr w:val="none" w:sz="0" w:space="0" w:color="auto" w:frame="1"/>
        </w:rPr>
        <w:t>ill be due at least once every five</w:t>
      </w:r>
      <w:r w:rsidR="00BF6147" w:rsidRPr="002746CC">
        <w:rPr>
          <w:rFonts w:ascii="Times New Roman" w:eastAsia="Times New Roman" w:hAnsi="Times New Roman" w:cs="Times New Roman"/>
          <w:iCs/>
          <w:color w:val="201F1E"/>
          <w:sz w:val="24"/>
          <w:szCs w:val="24"/>
          <w:bdr w:val="none" w:sz="0" w:space="0" w:color="auto" w:frame="1"/>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18" w:name="Other_Mandatory_Disclosures"/>
      <w:bookmarkStart w:id="119" w:name="_Toc32417888"/>
      <w:bookmarkEnd w:id="117"/>
      <w:bookmarkEnd w:id="118"/>
      <w:r w:rsidRPr="00061A03">
        <w:rPr>
          <w:b/>
          <w:iCs/>
        </w:rPr>
        <w:t>Other Mandatory Disclosures</w:t>
      </w:r>
      <w:bookmarkEnd w:id="119"/>
    </w:p>
    <w:p w14:paraId="63311FC8" w14:textId="56BBED66" w:rsidR="00614198" w:rsidRPr="00061A03" w:rsidRDefault="00743B9E" w:rsidP="008162D3">
      <w:pPr>
        <w:pStyle w:val="BodyText"/>
        <w:ind w:left="0" w:right="20"/>
        <w:rPr>
          <w:iCs/>
        </w:rPr>
      </w:pPr>
      <w:r w:rsidRPr="00061A03">
        <w:rPr>
          <w:iCs/>
        </w:rPr>
        <w:t xml:space="preserve">The </w:t>
      </w:r>
      <w:r w:rsidR="00437F95">
        <w:rPr>
          <w:iCs/>
        </w:rPr>
        <w:t>n</w:t>
      </w:r>
      <w:r w:rsidRPr="00061A03">
        <w:rPr>
          <w:iCs/>
        </w:rPr>
        <w:t xml:space="preserve">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85" w:anchor="se2.1.200_1339" w:tooltip="Code of Federal Regulations - remedies for noncompliance"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0" w:name="Reporting_Matters_Related_to_Recipient_I"/>
      <w:bookmarkStart w:id="121" w:name="_Toc32417889"/>
      <w:bookmarkEnd w:id="120"/>
      <w:r w:rsidRPr="00061A03">
        <w:rPr>
          <w:b/>
          <w:iCs/>
        </w:rPr>
        <w:t>Reporting Matters Related to Recipient Integrity and Performance</w:t>
      </w:r>
      <w:bookmarkEnd w:id="121"/>
    </w:p>
    <w:p w14:paraId="40666F0B" w14:textId="7440AE1E"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86" w:tooltip="System for Award Management or &quot;SAM&quot; official website"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87" w:anchor="/home" w:tooltip="Official website of the Federal Awardee Performance and Integrity Information System"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88" w:history="1">
        <w:r w:rsidRPr="00061A03">
          <w:rPr>
            <w:rStyle w:val="Hyperlink"/>
            <w:iCs/>
          </w:rPr>
          <w:t>Appendix XII to 2 CFR 200</w:t>
        </w:r>
      </w:hyperlink>
      <w:r w:rsidRPr="00061A03">
        <w:rPr>
          <w:iCs/>
        </w:rPr>
        <w:t>.</w:t>
      </w:r>
    </w:p>
    <w:p w14:paraId="310E0304" w14:textId="5D02ABE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2" w:name="_Toc161827125"/>
      <w:bookmarkStart w:id="123" w:name="_TOC_250001"/>
      <w:bookmarkStart w:id="124" w:name="_Toc34731910"/>
      <w:r>
        <w:rPr>
          <w:color w:val="000000"/>
        </w:rPr>
        <w:lastRenderedPageBreak/>
        <w:t>G. Federal Awarding Agency Contact(s)</w:t>
      </w:r>
      <w:bookmarkEnd w:id="122"/>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5" w:name="_Toc161827126"/>
      <w:r>
        <w:rPr>
          <w:rFonts w:ascii="Times New Roman" w:hAnsi="Times New Roman" w:cs="Times New Roman"/>
          <w:b/>
          <w:color w:val="000000"/>
          <w:sz w:val="24"/>
          <w:szCs w:val="24"/>
        </w:rPr>
        <w:t>G1. Program Technical Contact</w:t>
      </w:r>
      <w:bookmarkEnd w:id="125"/>
    </w:p>
    <w:p w14:paraId="0EF3574C" w14:textId="2F644011" w:rsidR="00EB0C59" w:rsidRDefault="00743B9E" w:rsidP="00A221F4">
      <w:pPr>
        <w:pStyle w:val="BodyText"/>
        <w:spacing w:before="120"/>
        <w:ind w:left="0" w:right="20"/>
      </w:pPr>
      <w:bookmarkStart w:id="126" w:name="G2._Program_Administration_Contact"/>
      <w:bookmarkStart w:id="127" w:name="First_Name:"/>
      <w:bookmarkEnd w:id="123"/>
      <w:bookmarkEnd w:id="124"/>
      <w:bookmarkEnd w:id="126"/>
      <w:bookmarkEnd w:id="127"/>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28" w:name="G3._Application_System_Technical_Support"/>
      <w:bookmarkEnd w:id="128"/>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9" w:name="_Toc161827127"/>
      <w:r>
        <w:rPr>
          <w:rFonts w:ascii="Times New Roman" w:hAnsi="Times New Roman" w:cs="Times New Roman"/>
          <w:b/>
          <w:color w:val="000000"/>
          <w:sz w:val="24"/>
          <w:szCs w:val="24"/>
        </w:rPr>
        <w:t>G2. Program Administration</w:t>
      </w:r>
      <w:bookmarkEnd w:id="129"/>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0" w:name="_Toc161827128"/>
      <w:r>
        <w:rPr>
          <w:rFonts w:ascii="Times New Roman" w:hAnsi="Times New Roman" w:cs="Times New Roman"/>
          <w:b/>
          <w:color w:val="000000"/>
          <w:sz w:val="24"/>
          <w:szCs w:val="24"/>
        </w:rPr>
        <w:t>G3. Application System Technical Support</w:t>
      </w:r>
      <w:bookmarkStart w:id="131" w:name="_Toc32417903"/>
      <w:bookmarkEnd w:id="130"/>
    </w:p>
    <w:p w14:paraId="786ABBC0" w14:textId="33FA9D19" w:rsidR="00574AB1" w:rsidRPr="00574AB1" w:rsidRDefault="00574AB1" w:rsidP="00A221F4">
      <w:pPr>
        <w:pStyle w:val="BodyText"/>
        <w:spacing w:before="120"/>
        <w:ind w:left="0" w:right="20"/>
        <w:rPr>
          <w:b/>
        </w:rPr>
      </w:pPr>
      <w:bookmarkStart w:id="132" w:name="Telephone:"/>
      <w:bookmarkEnd w:id="131"/>
      <w:bookmarkEnd w:id="132"/>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000000" w:rsidP="001B480F">
      <w:pPr>
        <w:pStyle w:val="BodyText"/>
        <w:spacing w:after="240"/>
        <w:ind w:left="0" w:right="14"/>
      </w:pPr>
      <w:hyperlink r:id="rId89"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3" w:name="_Toc161827129"/>
      <w:bookmarkStart w:id="134" w:name="_TOC_250000"/>
      <w:bookmarkStart w:id="135" w:name="_Toc34731911"/>
      <w:r>
        <w:rPr>
          <w:color w:val="000000"/>
        </w:rPr>
        <w:t>H. Other Information</w:t>
      </w:r>
      <w:bookmarkEnd w:id="133"/>
    </w:p>
    <w:bookmarkEnd w:id="134"/>
    <w:bookmarkEnd w:id="135"/>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01FAE8C"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w:t>
      </w:r>
      <w:r w:rsidR="005A564D">
        <w:rPr>
          <w:iCs/>
        </w:rPr>
        <w:t>n</w:t>
      </w:r>
      <w:r w:rsidRPr="00061A03">
        <w:rPr>
          <w:iCs/>
        </w:rPr>
        <w:t xml:space="preserve">otices of </w:t>
      </w:r>
      <w:r w:rsidR="005A564D">
        <w:rPr>
          <w:iCs/>
        </w:rPr>
        <w:t>a</w:t>
      </w:r>
      <w:r w:rsidRPr="00061A03">
        <w:rPr>
          <w:iCs/>
        </w:rPr>
        <w:t>ward.</w:t>
      </w:r>
    </w:p>
    <w:p w14:paraId="0ECB23D0" w14:textId="77777777" w:rsidR="001752E1" w:rsidRPr="00061A03" w:rsidRDefault="001752E1" w:rsidP="001752E1">
      <w:pPr>
        <w:pStyle w:val="Label"/>
        <w:spacing w:before="60" w:after="20"/>
        <w:rPr>
          <w:iCs/>
        </w:rPr>
      </w:pPr>
      <w:r w:rsidRPr="00061A03">
        <w:rPr>
          <w:iCs/>
        </w:rPr>
        <w:lastRenderedPageBreak/>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90"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91"/>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053EF" w14:textId="77777777" w:rsidR="00D22F08" w:rsidRDefault="00D22F08" w:rsidP="00FE09E3">
      <w:r>
        <w:separator/>
      </w:r>
    </w:p>
  </w:endnote>
  <w:endnote w:type="continuationSeparator" w:id="0">
    <w:p w14:paraId="2203CE9F" w14:textId="77777777" w:rsidR="00D22F08" w:rsidRDefault="00D22F08"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Content>
      <w:sdt>
        <w:sdtPr>
          <w:rPr>
            <w:sz w:val="20"/>
            <w:szCs w:val="20"/>
          </w:rPr>
          <w:id w:val="-1705238520"/>
          <w:docPartObj>
            <w:docPartGallery w:val="Page Numbers (Top of Page)"/>
            <w:docPartUnique/>
          </w:docPartObj>
        </w:sdt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9E9682" w14:textId="77777777" w:rsidR="00D22F08" w:rsidRDefault="00D22F08" w:rsidP="00FE09E3">
      <w:r>
        <w:separator/>
      </w:r>
    </w:p>
  </w:footnote>
  <w:footnote w:type="continuationSeparator" w:id="0">
    <w:p w14:paraId="412F0828" w14:textId="77777777" w:rsidR="00D22F08" w:rsidRDefault="00D22F08"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250459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4067669">
    <w:abstractNumId w:val="12"/>
  </w:num>
  <w:num w:numId="2" w16cid:durableId="1848320991">
    <w:abstractNumId w:val="11"/>
  </w:num>
  <w:num w:numId="3" w16cid:durableId="480997687">
    <w:abstractNumId w:val="18"/>
  </w:num>
  <w:num w:numId="4" w16cid:durableId="708145194">
    <w:abstractNumId w:val="21"/>
  </w:num>
  <w:num w:numId="5" w16cid:durableId="726415395">
    <w:abstractNumId w:val="16"/>
  </w:num>
  <w:num w:numId="6" w16cid:durableId="707218769">
    <w:abstractNumId w:val="6"/>
  </w:num>
  <w:num w:numId="7" w16cid:durableId="1320500218">
    <w:abstractNumId w:val="25"/>
  </w:num>
  <w:num w:numId="8" w16cid:durableId="1373187390">
    <w:abstractNumId w:val="5"/>
  </w:num>
  <w:num w:numId="9" w16cid:durableId="2083718405">
    <w:abstractNumId w:val="7"/>
  </w:num>
  <w:num w:numId="10" w16cid:durableId="703867924">
    <w:abstractNumId w:val="23"/>
  </w:num>
  <w:num w:numId="11" w16cid:durableId="153841611">
    <w:abstractNumId w:val="0"/>
  </w:num>
  <w:num w:numId="12" w16cid:durableId="1142502223">
    <w:abstractNumId w:val="20"/>
  </w:num>
  <w:num w:numId="13" w16cid:durableId="1724059525">
    <w:abstractNumId w:val="17"/>
  </w:num>
  <w:num w:numId="14" w16cid:durableId="69933876">
    <w:abstractNumId w:val="1"/>
  </w:num>
  <w:num w:numId="15" w16cid:durableId="749011021">
    <w:abstractNumId w:val="14"/>
  </w:num>
  <w:num w:numId="16" w16cid:durableId="511647558">
    <w:abstractNumId w:val="13"/>
  </w:num>
  <w:num w:numId="17" w16cid:durableId="789401674">
    <w:abstractNumId w:val="8"/>
  </w:num>
  <w:num w:numId="18" w16cid:durableId="1131704555">
    <w:abstractNumId w:val="15"/>
  </w:num>
  <w:num w:numId="19" w16cid:durableId="4576441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01686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228665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83586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637013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418586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545466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36528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181231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58419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43976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21975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196653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095298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049895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89335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95135944">
    <w:abstractNumId w:val="3"/>
  </w:num>
  <w:num w:numId="36" w16cid:durableId="332076152">
    <w:abstractNumId w:val="19"/>
  </w:num>
  <w:num w:numId="37" w16cid:durableId="1804151043">
    <w:abstractNumId w:val="4"/>
  </w:num>
  <w:num w:numId="38" w16cid:durableId="261423116">
    <w:abstractNumId w:val="2"/>
  </w:num>
  <w:num w:numId="39" w16cid:durableId="1604146958">
    <w:abstractNumId w:val="10"/>
  </w:num>
  <w:num w:numId="40" w16cid:durableId="1659649764">
    <w:abstractNumId w:val="22"/>
  </w:num>
  <w:num w:numId="41" w16cid:durableId="716854961">
    <w:abstractNumId w:val="24"/>
  </w:num>
  <w:num w:numId="42" w16cid:durableId="991297934">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5307"/>
    <w:rsid w:val="00006229"/>
    <w:rsid w:val="00006AC7"/>
    <w:rsid w:val="000139AE"/>
    <w:rsid w:val="000179CB"/>
    <w:rsid w:val="00021356"/>
    <w:rsid w:val="00025F40"/>
    <w:rsid w:val="0002764E"/>
    <w:rsid w:val="00027F16"/>
    <w:rsid w:val="00032166"/>
    <w:rsid w:val="00036ADF"/>
    <w:rsid w:val="0003727F"/>
    <w:rsid w:val="00037E9D"/>
    <w:rsid w:val="000409CF"/>
    <w:rsid w:val="00041F9E"/>
    <w:rsid w:val="00047EEA"/>
    <w:rsid w:val="00050242"/>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C7616"/>
    <w:rsid w:val="000D69D1"/>
    <w:rsid w:val="000D70F8"/>
    <w:rsid w:val="000D7340"/>
    <w:rsid w:val="000E04BB"/>
    <w:rsid w:val="000E15D3"/>
    <w:rsid w:val="000E2B41"/>
    <w:rsid w:val="000E45D9"/>
    <w:rsid w:val="000E5136"/>
    <w:rsid w:val="000F11B3"/>
    <w:rsid w:val="000F5F3D"/>
    <w:rsid w:val="000F6BD4"/>
    <w:rsid w:val="000F74F9"/>
    <w:rsid w:val="000F7715"/>
    <w:rsid w:val="001006BD"/>
    <w:rsid w:val="00113479"/>
    <w:rsid w:val="00113E91"/>
    <w:rsid w:val="00114994"/>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942D7"/>
    <w:rsid w:val="001A4657"/>
    <w:rsid w:val="001A4F81"/>
    <w:rsid w:val="001B0DE9"/>
    <w:rsid w:val="001B3816"/>
    <w:rsid w:val="001B43E1"/>
    <w:rsid w:val="001B480F"/>
    <w:rsid w:val="001B4ED3"/>
    <w:rsid w:val="001B6A79"/>
    <w:rsid w:val="001C3901"/>
    <w:rsid w:val="001C7CB8"/>
    <w:rsid w:val="001D098D"/>
    <w:rsid w:val="001D13F2"/>
    <w:rsid w:val="001D4C59"/>
    <w:rsid w:val="001D71CE"/>
    <w:rsid w:val="001E06DA"/>
    <w:rsid w:val="001E07E8"/>
    <w:rsid w:val="001E5212"/>
    <w:rsid w:val="001F45F7"/>
    <w:rsid w:val="001F53B4"/>
    <w:rsid w:val="001F63D3"/>
    <w:rsid w:val="001F6B31"/>
    <w:rsid w:val="002017BF"/>
    <w:rsid w:val="0020200A"/>
    <w:rsid w:val="0020278D"/>
    <w:rsid w:val="00204483"/>
    <w:rsid w:val="00205379"/>
    <w:rsid w:val="00211B2E"/>
    <w:rsid w:val="00213810"/>
    <w:rsid w:val="00220B92"/>
    <w:rsid w:val="00222651"/>
    <w:rsid w:val="0022403F"/>
    <w:rsid w:val="00231B21"/>
    <w:rsid w:val="00242125"/>
    <w:rsid w:val="00243CF2"/>
    <w:rsid w:val="00247697"/>
    <w:rsid w:val="002517A9"/>
    <w:rsid w:val="00255908"/>
    <w:rsid w:val="002606CE"/>
    <w:rsid w:val="00261614"/>
    <w:rsid w:val="0026217E"/>
    <w:rsid w:val="0027048E"/>
    <w:rsid w:val="002746CC"/>
    <w:rsid w:val="00290BED"/>
    <w:rsid w:val="00291340"/>
    <w:rsid w:val="002941BB"/>
    <w:rsid w:val="002A0DFB"/>
    <w:rsid w:val="002A2CAA"/>
    <w:rsid w:val="002C1587"/>
    <w:rsid w:val="002C451B"/>
    <w:rsid w:val="002C770A"/>
    <w:rsid w:val="002D1158"/>
    <w:rsid w:val="002D1984"/>
    <w:rsid w:val="002D1FE5"/>
    <w:rsid w:val="002D4671"/>
    <w:rsid w:val="002E17DD"/>
    <w:rsid w:val="002E1879"/>
    <w:rsid w:val="002E382F"/>
    <w:rsid w:val="002E7CB4"/>
    <w:rsid w:val="002F265C"/>
    <w:rsid w:val="002F296D"/>
    <w:rsid w:val="003110B1"/>
    <w:rsid w:val="003110FC"/>
    <w:rsid w:val="0031357A"/>
    <w:rsid w:val="003179F8"/>
    <w:rsid w:val="003203B1"/>
    <w:rsid w:val="00320C92"/>
    <w:rsid w:val="00324A4E"/>
    <w:rsid w:val="003255CB"/>
    <w:rsid w:val="00330439"/>
    <w:rsid w:val="0033228F"/>
    <w:rsid w:val="003336C0"/>
    <w:rsid w:val="0033388C"/>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4157"/>
    <w:rsid w:val="004173EE"/>
    <w:rsid w:val="004201F8"/>
    <w:rsid w:val="00420A95"/>
    <w:rsid w:val="004300FC"/>
    <w:rsid w:val="00430725"/>
    <w:rsid w:val="00435DF0"/>
    <w:rsid w:val="00437F95"/>
    <w:rsid w:val="004412A5"/>
    <w:rsid w:val="00441840"/>
    <w:rsid w:val="00443F2D"/>
    <w:rsid w:val="00445BDE"/>
    <w:rsid w:val="00445C24"/>
    <w:rsid w:val="00453A68"/>
    <w:rsid w:val="0045719E"/>
    <w:rsid w:val="00457552"/>
    <w:rsid w:val="00466D7E"/>
    <w:rsid w:val="00467BC1"/>
    <w:rsid w:val="00472472"/>
    <w:rsid w:val="00473B32"/>
    <w:rsid w:val="004751E7"/>
    <w:rsid w:val="004771A2"/>
    <w:rsid w:val="00477CBF"/>
    <w:rsid w:val="0049111E"/>
    <w:rsid w:val="00494CFA"/>
    <w:rsid w:val="00494F20"/>
    <w:rsid w:val="004B1341"/>
    <w:rsid w:val="004B2357"/>
    <w:rsid w:val="004B5298"/>
    <w:rsid w:val="004B6CE3"/>
    <w:rsid w:val="004B7442"/>
    <w:rsid w:val="004C00C0"/>
    <w:rsid w:val="004C2701"/>
    <w:rsid w:val="004C324E"/>
    <w:rsid w:val="004C3ECB"/>
    <w:rsid w:val="004C4452"/>
    <w:rsid w:val="004D0E44"/>
    <w:rsid w:val="004D0EE0"/>
    <w:rsid w:val="004D75B9"/>
    <w:rsid w:val="004D7E99"/>
    <w:rsid w:val="004E2342"/>
    <w:rsid w:val="004E5F31"/>
    <w:rsid w:val="004F396E"/>
    <w:rsid w:val="004F3FFB"/>
    <w:rsid w:val="0050029B"/>
    <w:rsid w:val="00500ACD"/>
    <w:rsid w:val="0050789F"/>
    <w:rsid w:val="00511C44"/>
    <w:rsid w:val="00517A47"/>
    <w:rsid w:val="00521B66"/>
    <w:rsid w:val="00521E37"/>
    <w:rsid w:val="00530C9B"/>
    <w:rsid w:val="00541BB9"/>
    <w:rsid w:val="005526A3"/>
    <w:rsid w:val="00555883"/>
    <w:rsid w:val="005561D7"/>
    <w:rsid w:val="005568BE"/>
    <w:rsid w:val="0056443E"/>
    <w:rsid w:val="00570DA6"/>
    <w:rsid w:val="00571925"/>
    <w:rsid w:val="005749DD"/>
    <w:rsid w:val="00574AB1"/>
    <w:rsid w:val="0057624F"/>
    <w:rsid w:val="005845CA"/>
    <w:rsid w:val="00584806"/>
    <w:rsid w:val="0059033B"/>
    <w:rsid w:val="0059312A"/>
    <w:rsid w:val="005945F4"/>
    <w:rsid w:val="0059671B"/>
    <w:rsid w:val="005A564D"/>
    <w:rsid w:val="005A6E02"/>
    <w:rsid w:val="005B0E07"/>
    <w:rsid w:val="005B439A"/>
    <w:rsid w:val="005B4B47"/>
    <w:rsid w:val="005B4CB0"/>
    <w:rsid w:val="005B66EF"/>
    <w:rsid w:val="005C2A72"/>
    <w:rsid w:val="005C379F"/>
    <w:rsid w:val="005C74A9"/>
    <w:rsid w:val="005D0DC0"/>
    <w:rsid w:val="005D3C10"/>
    <w:rsid w:val="005D5AC3"/>
    <w:rsid w:val="005D5E81"/>
    <w:rsid w:val="005E0613"/>
    <w:rsid w:val="005E0A15"/>
    <w:rsid w:val="005E18EF"/>
    <w:rsid w:val="005E4232"/>
    <w:rsid w:val="005E64D6"/>
    <w:rsid w:val="005F03CB"/>
    <w:rsid w:val="005F4C04"/>
    <w:rsid w:val="005F7BA7"/>
    <w:rsid w:val="00600A67"/>
    <w:rsid w:val="00603A41"/>
    <w:rsid w:val="00603EEF"/>
    <w:rsid w:val="00605576"/>
    <w:rsid w:val="00607120"/>
    <w:rsid w:val="00614198"/>
    <w:rsid w:val="00615A93"/>
    <w:rsid w:val="00617530"/>
    <w:rsid w:val="00621E8B"/>
    <w:rsid w:val="00623CC6"/>
    <w:rsid w:val="00632A5F"/>
    <w:rsid w:val="00633C5A"/>
    <w:rsid w:val="00637FA6"/>
    <w:rsid w:val="00640ADF"/>
    <w:rsid w:val="00646AA2"/>
    <w:rsid w:val="00647EE6"/>
    <w:rsid w:val="0065015A"/>
    <w:rsid w:val="00651DBE"/>
    <w:rsid w:val="00653212"/>
    <w:rsid w:val="00656100"/>
    <w:rsid w:val="0065654B"/>
    <w:rsid w:val="0065789B"/>
    <w:rsid w:val="00665157"/>
    <w:rsid w:val="00666737"/>
    <w:rsid w:val="00675349"/>
    <w:rsid w:val="006768B4"/>
    <w:rsid w:val="00677D4C"/>
    <w:rsid w:val="00681071"/>
    <w:rsid w:val="00684685"/>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07F8"/>
    <w:rsid w:val="006C4AFC"/>
    <w:rsid w:val="006D672E"/>
    <w:rsid w:val="006E10B1"/>
    <w:rsid w:val="006E345B"/>
    <w:rsid w:val="006E4F50"/>
    <w:rsid w:val="006E5E47"/>
    <w:rsid w:val="006F292D"/>
    <w:rsid w:val="006F32DC"/>
    <w:rsid w:val="006F4961"/>
    <w:rsid w:val="00715AEC"/>
    <w:rsid w:val="00724F15"/>
    <w:rsid w:val="00726A01"/>
    <w:rsid w:val="00733591"/>
    <w:rsid w:val="00737C1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27DF"/>
    <w:rsid w:val="00784A99"/>
    <w:rsid w:val="00786AB2"/>
    <w:rsid w:val="00790BFF"/>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3EA9"/>
    <w:rsid w:val="00806DA5"/>
    <w:rsid w:val="00812ADE"/>
    <w:rsid w:val="00813304"/>
    <w:rsid w:val="00813DF5"/>
    <w:rsid w:val="008162D3"/>
    <w:rsid w:val="008202FE"/>
    <w:rsid w:val="0082038A"/>
    <w:rsid w:val="008232FD"/>
    <w:rsid w:val="008234C3"/>
    <w:rsid w:val="00823B55"/>
    <w:rsid w:val="008240CD"/>
    <w:rsid w:val="008257EA"/>
    <w:rsid w:val="00834C37"/>
    <w:rsid w:val="00834DD3"/>
    <w:rsid w:val="00836BE4"/>
    <w:rsid w:val="00840153"/>
    <w:rsid w:val="008421DB"/>
    <w:rsid w:val="008444F9"/>
    <w:rsid w:val="00851A23"/>
    <w:rsid w:val="00864178"/>
    <w:rsid w:val="00865421"/>
    <w:rsid w:val="00880280"/>
    <w:rsid w:val="008802C6"/>
    <w:rsid w:val="00883C9A"/>
    <w:rsid w:val="0088502A"/>
    <w:rsid w:val="00895886"/>
    <w:rsid w:val="00896C35"/>
    <w:rsid w:val="00897457"/>
    <w:rsid w:val="008976E4"/>
    <w:rsid w:val="008A13B6"/>
    <w:rsid w:val="008A4B11"/>
    <w:rsid w:val="008A5149"/>
    <w:rsid w:val="008A5290"/>
    <w:rsid w:val="008B225D"/>
    <w:rsid w:val="008B6FEA"/>
    <w:rsid w:val="008B7DF3"/>
    <w:rsid w:val="008C110B"/>
    <w:rsid w:val="008C200D"/>
    <w:rsid w:val="008C78B7"/>
    <w:rsid w:val="008D07B4"/>
    <w:rsid w:val="008D32A5"/>
    <w:rsid w:val="008D3FEF"/>
    <w:rsid w:val="008D5175"/>
    <w:rsid w:val="008D6917"/>
    <w:rsid w:val="008E37A7"/>
    <w:rsid w:val="008E4952"/>
    <w:rsid w:val="008F18CC"/>
    <w:rsid w:val="008F2502"/>
    <w:rsid w:val="008F2866"/>
    <w:rsid w:val="008F2FBA"/>
    <w:rsid w:val="008F550F"/>
    <w:rsid w:val="008F5856"/>
    <w:rsid w:val="008F5B46"/>
    <w:rsid w:val="009016C3"/>
    <w:rsid w:val="009020D3"/>
    <w:rsid w:val="00905CFA"/>
    <w:rsid w:val="009144F8"/>
    <w:rsid w:val="00915408"/>
    <w:rsid w:val="009156EC"/>
    <w:rsid w:val="0091685A"/>
    <w:rsid w:val="00917390"/>
    <w:rsid w:val="00921378"/>
    <w:rsid w:val="00921EFB"/>
    <w:rsid w:val="00924200"/>
    <w:rsid w:val="00927483"/>
    <w:rsid w:val="00934EC0"/>
    <w:rsid w:val="00935326"/>
    <w:rsid w:val="00935837"/>
    <w:rsid w:val="00943672"/>
    <w:rsid w:val="00945A13"/>
    <w:rsid w:val="00960C97"/>
    <w:rsid w:val="00962B59"/>
    <w:rsid w:val="00965AAE"/>
    <w:rsid w:val="00970A31"/>
    <w:rsid w:val="009762C9"/>
    <w:rsid w:val="00984997"/>
    <w:rsid w:val="009851DB"/>
    <w:rsid w:val="0098600D"/>
    <w:rsid w:val="009A2DD6"/>
    <w:rsid w:val="009A5CCA"/>
    <w:rsid w:val="009A6D3F"/>
    <w:rsid w:val="009A7A69"/>
    <w:rsid w:val="009A7B36"/>
    <w:rsid w:val="009B0D7C"/>
    <w:rsid w:val="009B2A05"/>
    <w:rsid w:val="009B3205"/>
    <w:rsid w:val="009B3FAB"/>
    <w:rsid w:val="009C02F5"/>
    <w:rsid w:val="009C3014"/>
    <w:rsid w:val="009C5427"/>
    <w:rsid w:val="009C63E3"/>
    <w:rsid w:val="009C6EB7"/>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24C6E"/>
    <w:rsid w:val="00A31BC8"/>
    <w:rsid w:val="00A324C8"/>
    <w:rsid w:val="00A409F1"/>
    <w:rsid w:val="00A432A6"/>
    <w:rsid w:val="00A43F25"/>
    <w:rsid w:val="00A5008B"/>
    <w:rsid w:val="00A51063"/>
    <w:rsid w:val="00A527C4"/>
    <w:rsid w:val="00A56896"/>
    <w:rsid w:val="00A56A7E"/>
    <w:rsid w:val="00A57FAC"/>
    <w:rsid w:val="00A6033C"/>
    <w:rsid w:val="00A617C8"/>
    <w:rsid w:val="00A62388"/>
    <w:rsid w:val="00A625A5"/>
    <w:rsid w:val="00A65946"/>
    <w:rsid w:val="00A66ABD"/>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404"/>
    <w:rsid w:val="00AB3D3D"/>
    <w:rsid w:val="00AB63AD"/>
    <w:rsid w:val="00AC4E38"/>
    <w:rsid w:val="00AC6A7D"/>
    <w:rsid w:val="00AD5BB2"/>
    <w:rsid w:val="00AE1DFF"/>
    <w:rsid w:val="00AE2C42"/>
    <w:rsid w:val="00AE796E"/>
    <w:rsid w:val="00AF062A"/>
    <w:rsid w:val="00AF2943"/>
    <w:rsid w:val="00AF3DF2"/>
    <w:rsid w:val="00AF503F"/>
    <w:rsid w:val="00AF5ABD"/>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875C5"/>
    <w:rsid w:val="00B90C22"/>
    <w:rsid w:val="00B95AFC"/>
    <w:rsid w:val="00B963F0"/>
    <w:rsid w:val="00B96C06"/>
    <w:rsid w:val="00BA6C70"/>
    <w:rsid w:val="00BB0CDD"/>
    <w:rsid w:val="00BB4CC8"/>
    <w:rsid w:val="00BC1A46"/>
    <w:rsid w:val="00BD3BAA"/>
    <w:rsid w:val="00BD4D56"/>
    <w:rsid w:val="00BD66A5"/>
    <w:rsid w:val="00BD7068"/>
    <w:rsid w:val="00BE0790"/>
    <w:rsid w:val="00BE18BD"/>
    <w:rsid w:val="00BE5969"/>
    <w:rsid w:val="00BF09A8"/>
    <w:rsid w:val="00BF5568"/>
    <w:rsid w:val="00BF5C90"/>
    <w:rsid w:val="00BF6147"/>
    <w:rsid w:val="00C02A00"/>
    <w:rsid w:val="00C068C1"/>
    <w:rsid w:val="00C07508"/>
    <w:rsid w:val="00C10F75"/>
    <w:rsid w:val="00C11151"/>
    <w:rsid w:val="00C14EE6"/>
    <w:rsid w:val="00C207EA"/>
    <w:rsid w:val="00C2531B"/>
    <w:rsid w:val="00C2775F"/>
    <w:rsid w:val="00C27C83"/>
    <w:rsid w:val="00C318CC"/>
    <w:rsid w:val="00C31CD1"/>
    <w:rsid w:val="00C34106"/>
    <w:rsid w:val="00C36BCB"/>
    <w:rsid w:val="00C37BB4"/>
    <w:rsid w:val="00C45539"/>
    <w:rsid w:val="00C45689"/>
    <w:rsid w:val="00C45EC5"/>
    <w:rsid w:val="00C46F90"/>
    <w:rsid w:val="00C51BEE"/>
    <w:rsid w:val="00C52129"/>
    <w:rsid w:val="00C6138A"/>
    <w:rsid w:val="00C6150A"/>
    <w:rsid w:val="00C61744"/>
    <w:rsid w:val="00C61769"/>
    <w:rsid w:val="00C65911"/>
    <w:rsid w:val="00C65CAF"/>
    <w:rsid w:val="00C75259"/>
    <w:rsid w:val="00C8210F"/>
    <w:rsid w:val="00C83C28"/>
    <w:rsid w:val="00C850F7"/>
    <w:rsid w:val="00C85FA7"/>
    <w:rsid w:val="00C86A46"/>
    <w:rsid w:val="00C87741"/>
    <w:rsid w:val="00C94798"/>
    <w:rsid w:val="00C9677D"/>
    <w:rsid w:val="00C968A3"/>
    <w:rsid w:val="00C97F59"/>
    <w:rsid w:val="00CA1767"/>
    <w:rsid w:val="00CA17D4"/>
    <w:rsid w:val="00CA5F91"/>
    <w:rsid w:val="00CA6E15"/>
    <w:rsid w:val="00CB132B"/>
    <w:rsid w:val="00CB1541"/>
    <w:rsid w:val="00CB4CDC"/>
    <w:rsid w:val="00CB6401"/>
    <w:rsid w:val="00CC0A7A"/>
    <w:rsid w:val="00CC40FA"/>
    <w:rsid w:val="00CC4A78"/>
    <w:rsid w:val="00CD0D6B"/>
    <w:rsid w:val="00CD1A39"/>
    <w:rsid w:val="00CE0FE3"/>
    <w:rsid w:val="00CE227F"/>
    <w:rsid w:val="00CE4152"/>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17ECE"/>
    <w:rsid w:val="00D22F08"/>
    <w:rsid w:val="00D244C0"/>
    <w:rsid w:val="00D2682E"/>
    <w:rsid w:val="00D270FB"/>
    <w:rsid w:val="00D27707"/>
    <w:rsid w:val="00D41FDA"/>
    <w:rsid w:val="00D438DA"/>
    <w:rsid w:val="00D47FF0"/>
    <w:rsid w:val="00D570B8"/>
    <w:rsid w:val="00D57C27"/>
    <w:rsid w:val="00D76317"/>
    <w:rsid w:val="00D867C8"/>
    <w:rsid w:val="00D87616"/>
    <w:rsid w:val="00D92BEB"/>
    <w:rsid w:val="00D9318E"/>
    <w:rsid w:val="00D97FB8"/>
    <w:rsid w:val="00DA4F74"/>
    <w:rsid w:val="00DA5FED"/>
    <w:rsid w:val="00DA6B05"/>
    <w:rsid w:val="00DB52D1"/>
    <w:rsid w:val="00DB59D6"/>
    <w:rsid w:val="00DB6366"/>
    <w:rsid w:val="00DC1DFF"/>
    <w:rsid w:val="00DC22C2"/>
    <w:rsid w:val="00DC608B"/>
    <w:rsid w:val="00DD2967"/>
    <w:rsid w:val="00DE4FA5"/>
    <w:rsid w:val="00DE5E4E"/>
    <w:rsid w:val="00DF0D3B"/>
    <w:rsid w:val="00DF1423"/>
    <w:rsid w:val="00E01C9B"/>
    <w:rsid w:val="00E03096"/>
    <w:rsid w:val="00E049E4"/>
    <w:rsid w:val="00E07618"/>
    <w:rsid w:val="00E11A6A"/>
    <w:rsid w:val="00E13266"/>
    <w:rsid w:val="00E1551B"/>
    <w:rsid w:val="00E33C05"/>
    <w:rsid w:val="00E41381"/>
    <w:rsid w:val="00E44F6A"/>
    <w:rsid w:val="00E52488"/>
    <w:rsid w:val="00E5647D"/>
    <w:rsid w:val="00E57AB6"/>
    <w:rsid w:val="00E75792"/>
    <w:rsid w:val="00E757A2"/>
    <w:rsid w:val="00E766E0"/>
    <w:rsid w:val="00E813EA"/>
    <w:rsid w:val="00E91436"/>
    <w:rsid w:val="00E9260F"/>
    <w:rsid w:val="00E92B0B"/>
    <w:rsid w:val="00E958CC"/>
    <w:rsid w:val="00E9653F"/>
    <w:rsid w:val="00E970A3"/>
    <w:rsid w:val="00EA2F34"/>
    <w:rsid w:val="00EA4A5D"/>
    <w:rsid w:val="00EA6BDC"/>
    <w:rsid w:val="00EA6F0B"/>
    <w:rsid w:val="00EB0C59"/>
    <w:rsid w:val="00EB745F"/>
    <w:rsid w:val="00EC17C5"/>
    <w:rsid w:val="00ED0CE5"/>
    <w:rsid w:val="00ED24B4"/>
    <w:rsid w:val="00ED4386"/>
    <w:rsid w:val="00ED6032"/>
    <w:rsid w:val="00ED6262"/>
    <w:rsid w:val="00EE0176"/>
    <w:rsid w:val="00EE1284"/>
    <w:rsid w:val="00EE33B6"/>
    <w:rsid w:val="00EE35ED"/>
    <w:rsid w:val="00EE5984"/>
    <w:rsid w:val="00EE5F85"/>
    <w:rsid w:val="00EE6F2D"/>
    <w:rsid w:val="00EF093B"/>
    <w:rsid w:val="00EF19F3"/>
    <w:rsid w:val="00EF4B6B"/>
    <w:rsid w:val="00EF4F16"/>
    <w:rsid w:val="00F01A01"/>
    <w:rsid w:val="00F066F4"/>
    <w:rsid w:val="00F10BE4"/>
    <w:rsid w:val="00F1158D"/>
    <w:rsid w:val="00F11680"/>
    <w:rsid w:val="00F11D3C"/>
    <w:rsid w:val="00F122B9"/>
    <w:rsid w:val="00F14EBE"/>
    <w:rsid w:val="00F1511C"/>
    <w:rsid w:val="00F17372"/>
    <w:rsid w:val="00F21492"/>
    <w:rsid w:val="00F22BEA"/>
    <w:rsid w:val="00F23878"/>
    <w:rsid w:val="00F24AEA"/>
    <w:rsid w:val="00F32C3B"/>
    <w:rsid w:val="00F361D9"/>
    <w:rsid w:val="00F366C2"/>
    <w:rsid w:val="00F42C88"/>
    <w:rsid w:val="00F470B3"/>
    <w:rsid w:val="00F516C8"/>
    <w:rsid w:val="00F52F35"/>
    <w:rsid w:val="00F52F6A"/>
    <w:rsid w:val="00F538EE"/>
    <w:rsid w:val="00F56D56"/>
    <w:rsid w:val="00F65A3B"/>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0FF46A2"/>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 w:type="paragraph" w:customStyle="1" w:styleId="Normal1">
    <w:name w:val="Normal_1"/>
    <w:basedOn w:val="Normal"/>
    <w:rsid w:val="00F17372"/>
    <w:rPr>
      <w:rFonts w:ascii="Helvetica" w:eastAsia="Helvetica" w:hAnsi="Helvetica" w:cs="Helvetica"/>
      <w:color w:val="000000"/>
      <w:sz w:val="20"/>
      <w:szCs w:val="20"/>
      <w:lang w:bidi="ar-SA"/>
    </w:rPr>
  </w:style>
  <w:style w:type="character" w:customStyle="1" w:styleId="cf01">
    <w:name w:val="cf01"/>
    <w:basedOn w:val="DefaultParagraphFont"/>
    <w:rsid w:val="00E01C9B"/>
    <w:rPr>
      <w:rFonts w:ascii="Segoe UI" w:hAnsi="Segoe UI" w:cs="Segoe UI" w:hint="default"/>
      <w:sz w:val="18"/>
      <w:szCs w:val="18"/>
    </w:rPr>
  </w:style>
  <w:style w:type="character" w:styleId="UnresolvedMention">
    <w:name w:val="Unresolved Mention"/>
    <w:basedOn w:val="DefaultParagraphFont"/>
    <w:uiPriority w:val="99"/>
    <w:semiHidden/>
    <w:unhideWhenUsed/>
    <w:rsid w:val="00BD3BAA"/>
    <w:rPr>
      <w:color w:val="605E5C"/>
      <w:shd w:val="clear" w:color="auto" w:fill="E1DFDD"/>
    </w:rPr>
  </w:style>
  <w:style w:type="paragraph" w:customStyle="1" w:styleId="Default">
    <w:name w:val="Default"/>
    <w:rsid w:val="000C7616"/>
    <w:pPr>
      <w:autoSpaceDE w:val="0"/>
      <w:autoSpaceDN w:val="0"/>
      <w:adjustRightInd w:val="0"/>
    </w:pPr>
    <w:rPr>
      <w:rFonts w:ascii="Times New Roman" w:hAnsi="Times New Roman" w:cs="Times New Roman"/>
      <w:color w:val="000000"/>
      <w:sz w:val="24"/>
      <w:szCs w:val="24"/>
    </w:rPr>
  </w:style>
  <w:style w:type="character" w:customStyle="1" w:styleId="ui-provider">
    <w:name w:val="ui-provider"/>
    <w:basedOn w:val="DefaultParagraphFont"/>
    <w:rsid w:val="008401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993048">
      <w:bodyDiv w:val="1"/>
      <w:marLeft w:val="0"/>
      <w:marRight w:val="0"/>
      <w:marTop w:val="0"/>
      <w:marBottom w:val="0"/>
      <w:divBdr>
        <w:top w:val="none" w:sz="0" w:space="0" w:color="auto"/>
        <w:left w:val="none" w:sz="0" w:space="0" w:color="auto"/>
        <w:bottom w:val="none" w:sz="0" w:space="0" w:color="auto"/>
        <w:right w:val="none" w:sz="0" w:space="0" w:color="auto"/>
      </w:divBdr>
    </w:div>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ection-200.302" TargetMode="External"/><Relationship Id="rId21" Type="http://schemas.openxmlformats.org/officeDocument/2006/relationships/hyperlink" Target="https://fawiki.fws.gov/display/WSFR/Third-party+In-kind+Contributions" TargetMode="External"/><Relationship Id="rId42" Type="http://schemas.openxmlformats.org/officeDocument/2006/relationships/hyperlink" Target="https://www.doi.gov/aviation/uas/fleet" TargetMode="External"/><Relationship Id="rId47" Type="http://schemas.openxmlformats.org/officeDocument/2006/relationships/hyperlink" Target="https://www.ecfr.gov/current/title-2/subtitle-A/chapter-II/part-200/subpart-D/subject-group-ECFR8feb98c2e3e5ad2/section-200.313" TargetMode="External"/><Relationship Id="rId63" Type="http://schemas.openxmlformats.org/officeDocument/2006/relationships/hyperlink" Target="https://www.ecfr.gov/current/title-43/subtitle-A/part-18/subpart-A/section-18.100" TargetMode="External"/><Relationship Id="rId68" Type="http://schemas.openxmlformats.org/officeDocument/2006/relationships/hyperlink" Target="https://www.whitehouse.gov/omb/management/office-federal-financial-management/" TargetMode="External"/><Relationship Id="rId84" Type="http://schemas.openxmlformats.org/officeDocument/2006/relationships/hyperlink" Target="https://www.ecfr.gov/current/title-2/subtitle-B/chapter-XIV/part-1402" TargetMode="External"/><Relationship Id="rId89" Type="http://schemas.openxmlformats.org/officeDocument/2006/relationships/hyperlink" Target="mailto:Help@grantsolutions.gov" TargetMode="Externa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sfrtraining.fws.gov/pluginfile.php/406/mod_page/content/253/TRACS%20Performance%20Matrix_V20%2008092023.pdf" TargetMode="External"/><Relationship Id="rId37" Type="http://schemas.openxmlformats.org/officeDocument/2006/relationships/hyperlink" Target="https://www.grants.gov/web/grants/forms/post-award-reporting-forms.html" TargetMode="External"/><Relationship Id="rId53" Type="http://schemas.openxmlformats.org/officeDocument/2006/relationships/hyperlink" Target="https://www.ecfr.gov/current/title-2/subtitle-A/chapter-II/part-200/subpart-B/section-200.112" TargetMode="External"/><Relationship Id="rId58" Type="http://schemas.openxmlformats.org/officeDocument/2006/relationships/hyperlink" Target="https://www.fac.gov/" TargetMode="External"/><Relationship Id="rId74" Type="http://schemas.openxmlformats.org/officeDocument/2006/relationships/hyperlink" Target="mailto:help@grantsolutions.gov" TargetMode="External"/><Relationship Id="rId79" Type="http://schemas.openxmlformats.org/officeDocument/2006/relationships/hyperlink" Target="https://www.fws.gov/library/collections/financial-assistance-general-award-terms-and-conditions" TargetMode="External"/><Relationship Id="rId5" Type="http://schemas.openxmlformats.org/officeDocument/2006/relationships/numbering" Target="numbering.xml"/><Relationship Id="rId90" Type="http://schemas.openxmlformats.org/officeDocument/2006/relationships/hyperlink" Target="mailto:Info_Coll@fws.gov" TargetMode="External"/><Relationship Id="rId22" Type="http://schemas.openxmlformats.org/officeDocument/2006/relationships/hyperlink" Target="https://www.state.gov/j/ct/list/c14151.htm" TargetMode="External"/><Relationship Id="rId27" Type="http://schemas.openxmlformats.org/officeDocument/2006/relationships/hyperlink" Target="https://www.ecfr.gov/current/title-2/subtitle-A/chapter-II/part-200/subpart-D/subject-group-ECFR4acc10e7e3b676f/section-200.334" TargetMode="External"/><Relationship Id="rId43" Type="http://schemas.openxmlformats.org/officeDocument/2006/relationships/hyperlink" Target="https://www.ecfr.gov/current/title-2/subtitle-A/chapter-II/part-200" TargetMode="External"/><Relationship Id="rId48" Type="http://schemas.openxmlformats.org/officeDocument/2006/relationships/hyperlink" Target="https://www.ecfr.gov/current/title-2/subtitle-A/chapter-II/part-200" TargetMode="External"/><Relationship Id="rId64"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69" Type="http://schemas.openxmlformats.org/officeDocument/2006/relationships/hyperlink" Target="https://www.ecfr.gov/current/title-2/subtitle-A/chapter-II/part-200/subpart-E/subject-group-ECFRed1f39f9b3d4e72/section-200.458" TargetMode="External"/><Relationship Id="rId8" Type="http://schemas.openxmlformats.org/officeDocument/2006/relationships/webSettings" Target="webSettings.xml"/><Relationship Id="rId51" Type="http://schemas.openxmlformats.org/officeDocument/2006/relationships/hyperlink" Target="https://www.ecfr.gov/current/title-2/subtitle-B/chapter-XIV/part-1402" TargetMode="External"/><Relationship Id="rId72" Type="http://schemas.openxmlformats.org/officeDocument/2006/relationships/hyperlink" Target="mailto:help@grantsolutions.gov" TargetMode="External"/><Relationship Id="rId80" Type="http://schemas.openxmlformats.org/officeDocument/2006/relationships/hyperlink" Target="https://www.doi.gov/grants/doi-standard-terms-and-conditions" TargetMode="External"/><Relationship Id="rId85" Type="http://schemas.openxmlformats.org/officeDocument/2006/relationships/hyperlink" Target="https://www.ecfr.gov/cgi-bin/text-idx?SID=e891ff9b827f00ea9b9b773b97a609ac&amp;node=pt2.1.200&amp;rgn=div5" TargetMode="External"/><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fawiki.fws.gov/display/WTK/Director%27s+Orders-Rules-Policy-Interim+Guidance?preview=/5931146/244514836/DOI-PGM-PAN-2023-0001%20Insular%20Area%20Matching%20Funds%20Waiver%20-%20FINAL%20-%2010-12-2022.pdf" TargetMode="External"/><Relationship Id="rId25" Type="http://schemas.openxmlformats.org/officeDocument/2006/relationships/hyperlink" Target="https://www.ecfr.gov/current/title-2/subtitle-A/chapter-II/part-200/subpart-D/section-200.302" TargetMode="External"/><Relationship Id="rId33" Type="http://schemas.openxmlformats.org/officeDocument/2006/relationships/hyperlink" Target="https://wsfrtraining.fws.gov/mod/book/view.php?id=277&amp;chapterid=104" TargetMode="External"/><Relationship Id="rId38" Type="http://schemas.openxmlformats.org/officeDocument/2006/relationships/hyperlink" Target="https://www.ecfr.gov/current/title-2/subtitle-A/chapter-II/part-200" TargetMode="External"/><Relationship Id="rId46" Type="http://schemas.openxmlformats.org/officeDocument/2006/relationships/hyperlink" Target="https://www.ecfr.gov/cgi-bin/text-idx?SID=fad20236ec5ab44b8fe155679a71935d&amp;mc=true&amp;node=pt2.1.200&amp;rgn=div5" TargetMode="External"/><Relationship Id="rId59" Type="http://schemas.openxmlformats.org/officeDocument/2006/relationships/hyperlink" Target="https://app.fac.gov/dissemination/search/" TargetMode="External"/><Relationship Id="rId67" Type="http://schemas.openxmlformats.org/officeDocument/2006/relationships/hyperlink" Target="https://www.archives.gov/federal-register/codification/executive-order/12372.html" TargetMode="External"/><Relationship Id="rId20" Type="http://schemas.openxmlformats.org/officeDocument/2006/relationships/hyperlink" Target="https://www.ecfr.gov/current/title-2/subtitle-A/chapter-II/part-200/subpart-D/section-200.306" TargetMode="External"/><Relationship Id="rId41" Type="http://schemas.openxmlformats.org/officeDocument/2006/relationships/hyperlink" Target="https://www.ecfr.gov/current/title-2/subtitle-A/chapter-II/part-200/subpart-C/section-200.216" TargetMode="External"/><Relationship Id="rId54" Type="http://schemas.openxmlformats.org/officeDocument/2006/relationships/hyperlink" Target="https://www.ecfr.gov/current/title-43/subtitle-A/part-18" TargetMode="External"/><Relationship Id="rId62" Type="http://schemas.openxmlformats.org/officeDocument/2006/relationships/hyperlink" Target="https://apply07.grants.gov/apply/forms/readonly/SFLLL_2_0-V2.0.pdf" TargetMode="External"/><Relationship Id="rId70" Type="http://schemas.openxmlformats.org/officeDocument/2006/relationships/hyperlink" Target="https://ibc.doi.gov/ICS/contact-us" TargetMode="External"/><Relationship Id="rId75" Type="http://schemas.openxmlformats.org/officeDocument/2006/relationships/hyperlink" Target="https://home.grantsolutions.gov/home/recipient-gmm-training-resources/" TargetMode="External"/><Relationship Id="rId83" Type="http://schemas.openxmlformats.org/officeDocument/2006/relationships/hyperlink" Target="https://www.ecfr.gov/current/title-2/subtitle-A/chapter-II/part-200/subpart-D/subject-group-ECFR36520e4111dce32/section-200.329" TargetMode="External"/><Relationship Id="rId88" Type="http://schemas.openxmlformats.org/officeDocument/2006/relationships/hyperlink" Target="https://www.ecfr.gov/current/title-2/subtitle-A/chapter-II/part-200/appendix-Appendix%20XII%20to%20Part%20200"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http://www.treasury.gov/resource-center/sanctions/Pages/default.aspx" TargetMode="External"/><Relationship Id="rId28" Type="http://schemas.openxmlformats.org/officeDocument/2006/relationships/hyperlink" Target="https://www.ecfr.gov/current/title-2/subtitle-A/chapter-II/part-200/subpart-D/subject-group-ECFR4acc10e7e3b676f/section-200.335" TargetMode="External"/><Relationship Id="rId36" Type="http://schemas.openxmlformats.org/officeDocument/2006/relationships/hyperlink" Target="https://www.grants.gov/forms/forms-repository/post-award-reporting-forms" TargetMode="External"/><Relationship Id="rId49" Type="http://schemas.openxmlformats.org/officeDocument/2006/relationships/hyperlink" Target="https://www.ecfr.gov/current/title-2/subtitle-A/chapter-II/part-200/subpart-D/subject-group-ECFR45ddd4419ad436d/section-200.327" TargetMode="External"/><Relationship Id="rId57" Type="http://schemas.openxmlformats.org/officeDocument/2006/relationships/hyperlink" Target="https://www.ecfr.gov/current/title-2/subtitle-A/chapter-I/part-180?toc=1" TargetMode="External"/><Relationship Id="rId10" Type="http://schemas.openxmlformats.org/officeDocument/2006/relationships/endnotes" Target="endnotes.xml"/><Relationship Id="rId31" Type="http://schemas.openxmlformats.org/officeDocument/2006/relationships/hyperlink" Target="https://www.ecfr.gov/current/title-43/subtitle-A/part-18/appendix-Appendix%20A%20to%20Part%2018" TargetMode="External"/><Relationship Id="rId44" Type="http://schemas.openxmlformats.org/officeDocument/2006/relationships/hyperlink" Target="https://www.ecfr.gov/current/title-2/subtitle-A/chapter-II/part-200" TargetMode="External"/><Relationship Id="rId52" Type="http://schemas.openxmlformats.org/officeDocument/2006/relationships/hyperlink" Target="https://www.ecfr.gov/current/title-2/subtitle-A/chapter-II/part-200/subpart-D/subject-group-ECFR45ddd4419ad436d/section-200.318" TargetMode="External"/><Relationship Id="rId60" Type="http://schemas.openxmlformats.org/officeDocument/2006/relationships/hyperlink" Target="https://www.ecfr.gov/cgi-bin/text-idx?node=pt43.1.18&amp;rgn=div5" TargetMode="External"/><Relationship Id="rId65" Type="http://schemas.openxmlformats.org/officeDocument/2006/relationships/hyperlink" Target="http://www.sam.gov" TargetMode="External"/><Relationship Id="rId73" Type="http://schemas.openxmlformats.org/officeDocument/2006/relationships/hyperlink" Target="https://www.grantsolutions.gov/home/getting-started-request-a-user-account/" TargetMode="External"/><Relationship Id="rId78" Type="http://schemas.openxmlformats.org/officeDocument/2006/relationships/hyperlink" Target="https://www.ecfr.gov/current/title-2/subtitle-A/chapter-II/part-200" TargetMode="External"/><Relationship Id="rId81" Type="http://schemas.openxmlformats.org/officeDocument/2006/relationships/hyperlink" Target="https://www.fws.gov/library/collections/financial-assistance-general-award-terms-and-conditions" TargetMode="External"/><Relationship Id="rId86" Type="http://schemas.openxmlformats.org/officeDocument/2006/relationships/hyperlink" Target="https://sam.gov/content/"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govinfo.gov/content/pkg/USCODE-2009-title48/pdf/USCODE-2009-title48-chap10-sec1469a.pdf" TargetMode="External"/><Relationship Id="rId39" Type="http://schemas.openxmlformats.org/officeDocument/2006/relationships/hyperlink" Target="https://www.ecfr.gov/current/title-2/subtitle-A/chapter-II/part-200" TargetMode="External"/><Relationship Id="rId34" Type="http://schemas.openxmlformats.org/officeDocument/2006/relationships/hyperlink" Target="https://wsfrtraining.fws.gov/mod/page/view.php?id=216&amp;forceview=1" TargetMode="External"/><Relationship Id="rId50" Type="http://schemas.openxmlformats.org/officeDocument/2006/relationships/hyperlink" Target="https://www.ecfr.gov/current/title-2/subtitle-A/chapter-II/part-200" TargetMode="External"/><Relationship Id="rId55" Type="http://schemas.openxmlformats.org/officeDocument/2006/relationships/hyperlink" Target="https://www.govinfo.gov/content/pkg/USCODE-2019-title31/pdf/USCODE-2019-title31-subtitleII-chap13-subchapIII-sec1352.pdf" TargetMode="External"/><Relationship Id="rId76" Type="http://schemas.openxmlformats.org/officeDocument/2006/relationships/hyperlink" Target="mailto:help@grantsolutions.gov." TargetMode="External"/><Relationship Id="rId7" Type="http://schemas.openxmlformats.org/officeDocument/2006/relationships/settings" Target="settings.xml"/><Relationship Id="rId71" Type="http://schemas.openxmlformats.org/officeDocument/2006/relationships/hyperlink" Target="https://ibc.doi.gov/ICS/contact-us" TargetMode="External"/><Relationship Id="rId9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hyperlink" Target="https://www.ecfr.gov/current/title-2/subtitle-A/chapter-II/part-200/subpart-D/subject-group-ECFR4acc10e7e3b676f/section-200.336" TargetMode="External"/><Relationship Id="rId24" Type="http://schemas.openxmlformats.org/officeDocument/2006/relationships/hyperlink" Target="mailto:paul_vanryzin@fws.gov" TargetMode="External"/><Relationship Id="rId40" Type="http://schemas.openxmlformats.org/officeDocument/2006/relationships/hyperlink" Target="https://www.ecfr.gov/current/title-2/subtitle-A/chapter-II/part-200/subpart-D/section-200.306" TargetMode="External"/><Relationship Id="rId45" Type="http://schemas.openxmlformats.org/officeDocument/2006/relationships/hyperlink" Target="https://www.ecfr.gov/current/title-2/subtitle-A/chapter-II/part-200" TargetMode="External"/><Relationship Id="rId66" Type="http://schemas.openxmlformats.org/officeDocument/2006/relationships/hyperlink" Target="https://www.grants.gov/help/html/help/Register/RegisterWithSAM.htm" TargetMode="External"/><Relationship Id="rId87" Type="http://schemas.openxmlformats.org/officeDocument/2006/relationships/hyperlink" Target="https://www.fapiis.gov/fapiis/" TargetMode="External"/><Relationship Id="rId61" Type="http://schemas.openxmlformats.org/officeDocument/2006/relationships/hyperlink" Target="https://www.ecfr.gov/current/title-43/subtitle-A/part-18" TargetMode="External"/><Relationship Id="rId82" Type="http://schemas.openxmlformats.org/officeDocument/2006/relationships/hyperlink" Target="https://www.grants.gov/forms/forms-repository/post-award-reporting-forms" TargetMode="External"/><Relationship Id="rId19" Type="http://schemas.openxmlformats.org/officeDocument/2006/relationships/hyperlink" Target="https://www.ecfr.gov/current/title-2/subtitle-A/chapter-II/part-200" TargetMode="External"/><Relationship Id="rId14" Type="http://schemas.openxmlformats.org/officeDocument/2006/relationships/hyperlink" Target="https://www.ecfr.gov/current/title-2/subtitle-A/chapter-II/part-200/subpart-C/section-200.202" TargetMode="External"/><Relationship Id="rId30" Type="http://schemas.openxmlformats.org/officeDocument/2006/relationships/hyperlink" Target="https://www.ecfr.gov/current/title-2/subtitle-A/chapter-II/part-200/subpart-D/subject-group-ECFR4acc10e7e3b676f/section-200.337" TargetMode="External"/><Relationship Id="rId35" Type="http://schemas.openxmlformats.org/officeDocument/2006/relationships/hyperlink" Target="https://tracs.fws.gov"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ecfr.gov/current/title-2/subtitle-A/chapter-II/part-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2.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customXml/itemProps3.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4.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23</Pages>
  <Words>12460</Words>
  <Characters>71024</Characters>
  <Application>Microsoft Office Word</Application>
  <DocSecurity>0</DocSecurity>
  <Lines>591</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VanRyzin, Paul J</cp:lastModifiedBy>
  <cp:revision>15</cp:revision>
  <dcterms:created xsi:type="dcterms:W3CDTF">2024-03-20T16:01:00Z</dcterms:created>
  <dcterms:modified xsi:type="dcterms:W3CDTF">2024-03-20T18:10:00Z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